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98" w:rsidRPr="008127FE" w:rsidRDefault="006061C0" w:rsidP="004E1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D7D64" w:rsidRPr="008127FE">
        <w:rPr>
          <w:rFonts w:ascii="Times New Roman" w:hAnsi="Times New Roman" w:cs="Times New Roman"/>
          <w:sz w:val="24"/>
          <w:szCs w:val="24"/>
        </w:rPr>
        <w:t>nformacja</w:t>
      </w:r>
    </w:p>
    <w:p w:rsidR="00325826" w:rsidRPr="008127FE" w:rsidRDefault="00CD7D64" w:rsidP="004E1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sz w:val="24"/>
          <w:szCs w:val="24"/>
        </w:rPr>
        <w:t xml:space="preserve">dla pracowników Uniwersytetu </w:t>
      </w:r>
      <w:bookmarkStart w:id="0" w:name="_GoBack"/>
      <w:bookmarkEnd w:id="0"/>
      <w:r w:rsidRPr="008127FE">
        <w:rPr>
          <w:rFonts w:ascii="Times New Roman" w:hAnsi="Times New Roman" w:cs="Times New Roman"/>
          <w:sz w:val="24"/>
          <w:szCs w:val="24"/>
        </w:rPr>
        <w:t>w Siedlcach zawierająca obowiązujące przepisy dotyczące</w:t>
      </w:r>
      <w:r w:rsidR="00325826" w:rsidRPr="008127FE">
        <w:rPr>
          <w:rFonts w:ascii="Times New Roman" w:hAnsi="Times New Roman" w:cs="Times New Roman"/>
          <w:sz w:val="24"/>
          <w:szCs w:val="24"/>
        </w:rPr>
        <w:t xml:space="preserve"> </w:t>
      </w:r>
      <w:r w:rsidRPr="008127FE">
        <w:rPr>
          <w:rFonts w:ascii="Times New Roman" w:hAnsi="Times New Roman" w:cs="Times New Roman"/>
          <w:sz w:val="24"/>
          <w:szCs w:val="24"/>
        </w:rPr>
        <w:t>równego traktowania w zatrudnieniu</w:t>
      </w:r>
    </w:p>
    <w:p w:rsidR="001C6511" w:rsidRPr="008127FE" w:rsidRDefault="004E1998" w:rsidP="004E1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sz w:val="24"/>
          <w:szCs w:val="24"/>
        </w:rPr>
        <w:t>(wyciąg z Kodeksu pracy).</w:t>
      </w:r>
    </w:p>
    <w:p w:rsidR="001C6511" w:rsidRPr="008127FE" w:rsidRDefault="001C65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4E1998" w:rsidRPr="008127FE" w:rsidTr="004E1998">
        <w:tc>
          <w:tcPr>
            <w:tcW w:w="1809" w:type="dxa"/>
          </w:tcPr>
          <w:p w:rsidR="004E1998" w:rsidRPr="008127FE" w:rsidRDefault="003D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Podstawa prawna</w:t>
            </w:r>
          </w:p>
        </w:tc>
        <w:tc>
          <w:tcPr>
            <w:tcW w:w="7403" w:type="dxa"/>
          </w:tcPr>
          <w:p w:rsidR="004E1998" w:rsidRPr="008127FE" w:rsidRDefault="004E1998" w:rsidP="003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Tekst przepisów</w:t>
            </w:r>
          </w:p>
        </w:tc>
      </w:tr>
      <w:tr w:rsidR="004E1998" w:rsidRPr="008127FE" w:rsidTr="004E1998">
        <w:tc>
          <w:tcPr>
            <w:tcW w:w="1809" w:type="dxa"/>
          </w:tcPr>
          <w:p w:rsidR="004E1998" w:rsidRPr="008127FE" w:rsidRDefault="004E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Art. 9 § 4</w:t>
            </w:r>
            <w:r w:rsidR="003D4E3F" w:rsidRPr="008127FE">
              <w:rPr>
                <w:rFonts w:ascii="Times New Roman" w:hAnsi="Times New Roman" w:cs="Times New Roman"/>
                <w:sz w:val="24"/>
                <w:szCs w:val="24"/>
              </w:rPr>
              <w:t xml:space="preserve"> Kodeksu pracy</w:t>
            </w:r>
          </w:p>
        </w:tc>
        <w:tc>
          <w:tcPr>
            <w:tcW w:w="7403" w:type="dxa"/>
          </w:tcPr>
          <w:p w:rsidR="004E1998" w:rsidRPr="008127FE" w:rsidRDefault="004E1998" w:rsidP="008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 xml:space="preserve">Postanowienia układów zbiorowych pracy i innych opartych na ustawie porozumień zbiorowych, regulaminów oraz statutów określających prawa </w:t>
            </w:r>
            <w:r w:rsidR="001F4446" w:rsidRPr="008127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i obowiązki stron stosunku pracy, naruszające zasadę równego traktowania w zatrudnieniu, nie obowiązują.</w:t>
            </w:r>
          </w:p>
        </w:tc>
      </w:tr>
      <w:tr w:rsidR="004E1998" w:rsidRPr="008127FE" w:rsidTr="004E1998">
        <w:tc>
          <w:tcPr>
            <w:tcW w:w="1809" w:type="dxa"/>
          </w:tcPr>
          <w:p w:rsidR="004E1998" w:rsidRPr="008127FE" w:rsidRDefault="004E1998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11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="003D4E3F"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3D4E3F" w:rsidRPr="008127FE">
              <w:rPr>
                <w:rFonts w:ascii="Times New Roman" w:hAnsi="Times New Roman" w:cs="Times New Roman"/>
                <w:sz w:val="24"/>
                <w:szCs w:val="24"/>
              </w:rPr>
              <w:t>Kodeksu pracy</w:t>
            </w:r>
          </w:p>
          <w:p w:rsidR="004E1998" w:rsidRPr="008127FE" w:rsidRDefault="004E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4E1998" w:rsidRPr="008127FE" w:rsidRDefault="004E1998" w:rsidP="008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Pracownicy mają równe prawa z tytułu jednakowego wypełniania takich samych obowiązków; dotyczy to w szczególności równego traktowania mężczyzn i kobiet w zatrudnieniu.</w:t>
            </w:r>
          </w:p>
        </w:tc>
      </w:tr>
      <w:tr w:rsidR="004E1998" w:rsidRPr="008127FE" w:rsidTr="004E1998">
        <w:tc>
          <w:tcPr>
            <w:tcW w:w="1809" w:type="dxa"/>
          </w:tcPr>
          <w:p w:rsidR="003D4E3F" w:rsidRPr="008127FE" w:rsidRDefault="004E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Art. 11</w:t>
            </w:r>
            <w:r w:rsidRPr="008127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3D4E3F" w:rsidRPr="008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998" w:rsidRPr="008127FE" w:rsidRDefault="003D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Kodeksu pracy</w:t>
            </w:r>
          </w:p>
        </w:tc>
        <w:tc>
          <w:tcPr>
            <w:tcW w:w="7403" w:type="dxa"/>
          </w:tcPr>
          <w:p w:rsidR="004E1998" w:rsidRPr="008127FE" w:rsidRDefault="004E1998" w:rsidP="003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 xml:space="preserve"> Jakakolwiek dyskryminacja w zatrudnieniu, bezpośrednia lub pośrednia, </w:t>
            </w:r>
            <w:r w:rsidR="001F4446" w:rsidRPr="008127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 xml:space="preserve">w szczególności ze względu na płeć, wiek, niepełnosprawność, rasę, religię, narodowość, przekonania polityczne, przynależność związkową, pochodzenie etniczne, wyznanie, orientację seksualną, zatrudnienie </w:t>
            </w:r>
            <w:r w:rsidR="008127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na czas określony lub nieokreślony, zatrudnienie w pełnym lub w niepełnym wymiarze czasu pracy - jest niedopuszczalna.</w:t>
            </w:r>
          </w:p>
        </w:tc>
      </w:tr>
      <w:tr w:rsidR="004E1998" w:rsidRPr="008127FE" w:rsidTr="004E1998">
        <w:tc>
          <w:tcPr>
            <w:tcW w:w="1809" w:type="dxa"/>
          </w:tcPr>
          <w:p w:rsidR="003D4E3F" w:rsidRPr="008127FE" w:rsidRDefault="004E1998" w:rsidP="003D4E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Art. 18 § 3</w:t>
            </w:r>
            <w:r w:rsidR="003D4E3F" w:rsidRPr="008127FE">
              <w:rPr>
                <w:rFonts w:ascii="Times New Roman" w:hAnsi="Times New Roman" w:cs="Times New Roman"/>
                <w:sz w:val="24"/>
                <w:szCs w:val="24"/>
              </w:rPr>
              <w:t xml:space="preserve"> Kodeksu pracy</w:t>
            </w:r>
          </w:p>
        </w:tc>
        <w:tc>
          <w:tcPr>
            <w:tcW w:w="7403" w:type="dxa"/>
          </w:tcPr>
          <w:p w:rsidR="004E1998" w:rsidRPr="008127FE" w:rsidRDefault="003D4E3F" w:rsidP="008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 xml:space="preserve">Postanowienia umów o pracę i innych aktów, na podstawie których powstaje stosunek pracy, naruszające zasadę równego traktowania </w:t>
            </w:r>
            <w:r w:rsidR="008127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w zatrudnieniu są nieważne. Zamiast takich postanowień stosuje się odpowiednie przepisy prawa pracy, a w razie braku takich przepisów - postanowienia te należy zastąpić odpowiednimi postanowieniami niemającymi charakteru dyskryminacyjnego.</w:t>
            </w:r>
          </w:p>
        </w:tc>
      </w:tr>
      <w:tr w:rsidR="004E1998" w:rsidRPr="008127FE" w:rsidTr="004E1998">
        <w:tc>
          <w:tcPr>
            <w:tcW w:w="1809" w:type="dxa"/>
          </w:tcPr>
          <w:p w:rsidR="004E1998" w:rsidRPr="008127FE" w:rsidRDefault="004E1998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18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3a</w:t>
            </w:r>
          </w:p>
          <w:p w:rsidR="003D4E3F" w:rsidRPr="008127FE" w:rsidRDefault="003D4E3F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Kodeksu pracy</w:t>
            </w:r>
          </w:p>
          <w:p w:rsidR="004E1998" w:rsidRPr="008127FE" w:rsidRDefault="004E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1F4446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1.  Pracownicy powinni być równo traktowani w zakresie nawiązania </w:t>
            </w:r>
            <w:r w:rsidR="001F4446"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rozwiązania stosunku pracy, warunków zatrudnienia, awansowania </w:t>
            </w:r>
            <w:r w:rsidR="001F4446"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dostępu do szkolenia w celu podnoszenia kwalifikacji zawodowych, 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szczególności bez względu na płeć, wiek, niepełnosprawność, rasę, religię, narodowość, przekonania polityczne, przynależność związkową, pochodzenie etniczne, wyznanie, orientację seksualną, zatrudnienie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czas określony lub nieokreślony, zatrudnienie w pełnym lub w niepełnym wymiarze czasu pracy.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2.  Równe traktowanie w zatrudnieniu oznacza niedyskryminowanie </w:t>
            </w:r>
            <w:r w:rsidR="001F4446"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jakikolwiek sposób, bezpośrednio lub pośrednio, z przyczyn określonych w § 1.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3.  Dyskryminowanie bezpośrednie istnieje wtedy, gdy pracownik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jednej lub z kilku przyczyn określonych w § 1 był, jest lub mógłby być traktowany w porównywalnej sytuacji mniej korzystnie niż inni pracownicy.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4.  Dyskryminowanie pośrednie istnieje wtedy, gdy na skutek pozornie neutralnego postanowienia, zastosowanego kryterium lub podjętego działania występują lub mogłyby wystąpić niekorzystne dysproporcje albo szczególnie niekorzystna sytuacja w zakresie nawiązania i rozwiązania stosunku pracy, warunków zatrudnienia, awansowania oraz dostępu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szkolenia w celu podnoszenia kwalifikacji zawodowych wobec wszystkich lub znacznej liczby pracowników należących do grupy wyróżnionej ze względu na jedną lub kilka przyczyn określonych w § 1, chyba że postanowienie, kryterium lub działanie jest obiektywnie uzasadnione ze względu na zgodny z prawem cel, który ma być osiągnięty, a środki służące osiągnięciu tego celu są właściwe i konieczne.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  5.  Przejawem dyskryminowania w rozumieniu § 2 jest także: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działanie polegające na zachęcaniu innej osoby do naruszenia zasady równego traktowania w zatrudnieniu lub nakazaniu jej naruszenia tej zasady;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niepożądane zachowanie, którego celem lub skutkiem jest naruszenie godności pracownika i stworzenie wobec niego zastraszającej, wrogiej, poniżającej, upokarzającej lub uwłaczającej atmosfery (molestowanie).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6.  Dyskryminowaniem ze względu na płeć jest także każde niepożądane zachowanie o charakterze seksualnym lub odnoszące się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płci pracownika, którego celem lub skutkiem jest naruszenie godności pracownika, w szczególności stworzenie wobec niego zastraszającej, wrogiej, poniżającej, upokarzającej lub uwłaczającej atmosfery; na zachowanie to mogą się składać fizyczne, werbalne lub pozawerbalne elementy (molestowanie seksualne).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1998" w:rsidRPr="008127FE" w:rsidRDefault="003D4E3F" w:rsidP="008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  7.  Podporządkowanie się przez pracownika molestowaniu lub molestowaniu seksualnemu, a także podjęcie przez niego działań przeciwstawiających się molestowaniu lub molestowaniu seksualnemu nie może powodować jakichkolwiek negatywnych konsekwencji wobec pracownika.</w:t>
            </w:r>
          </w:p>
        </w:tc>
      </w:tr>
      <w:tr w:rsidR="004E1998" w:rsidRPr="008127FE" w:rsidTr="004E1998">
        <w:tc>
          <w:tcPr>
            <w:tcW w:w="1809" w:type="dxa"/>
          </w:tcPr>
          <w:p w:rsidR="004E1998" w:rsidRPr="008127FE" w:rsidRDefault="004E1998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Art. 18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3b</w:t>
            </w:r>
            <w:r w:rsidR="003D4E3F" w:rsidRPr="008127FE">
              <w:rPr>
                <w:rFonts w:ascii="Times New Roman" w:hAnsi="Times New Roman" w:cs="Times New Roman"/>
                <w:sz w:val="24"/>
                <w:szCs w:val="24"/>
              </w:rPr>
              <w:t xml:space="preserve"> Kodeksu pracy</w:t>
            </w:r>
          </w:p>
          <w:p w:rsidR="004E1998" w:rsidRPr="008127FE" w:rsidRDefault="004E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3D4E3F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1.  Za naruszenie zasady równego traktowania w zatrudnieniu,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zastrzeżeniem § 2-4, uważa się różnicowanie przez pracodawcę sytuacji pracownika z jednej lub kilku przyczyn określonych w art. 18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3a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1, którego skutkiem jest w szczególności:</w:t>
            </w:r>
          </w:p>
          <w:p w:rsidR="008127FE" w:rsidRPr="008127FE" w:rsidRDefault="008127FE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odmowa nawiązania lub rozwiązanie stosunku pracy,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niekorzystne ukształtowanie wynagrodzenia za pracę lub innych warunków zatrudnienia albo pominięcie przy awansowaniu lub przyznawaniu innych świadczeń związanych z pracą,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pominięcie przy typowaniu do udziału w szkoleniach podnoszących kwalifikacje zawodowe</w:t>
            </w:r>
          </w:p>
          <w:p w:rsidR="003D4E3F" w:rsidRPr="008127FE" w:rsidRDefault="003D4E3F" w:rsidP="008127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chyba że pracodawca udowodni, że kierował się obiektywnymi powodami.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  2.  Zasady równego traktowania w zatrudnieniu nie naruszają działania, proporcjonalne do osiągnięcia zgodnego z prawem celu różnicowania sytuacji pracownika, polegające na: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niezatrudnianiu pracownika z jednej lub kilku przyczyn określonych </w:t>
            </w:r>
            <w:r w:rsidR="001F4446"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art. 18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3a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1, jeżeli rodzaj pracy lub warunki jej wykonywania powodują, że przyczyna lub przyczyny wymienione w tym przepisie są rzeczywistym i decydującym wymaganiem zawodowym stawianym 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pracownikowi;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wypowiedzeniu pracownikowi warunków zatrudnienia w zakresie wymiaru czasu pracy, jeżeli jest to uzasadnione przyczynami niedotyczącymi pracowników bez powoływania się na inną przyczynę lub inne przyczyny wymienione w art. 18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3a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1;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 stosowaniu środków, które różnicują sytuację prawną pracownika,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względu na ochronę rodzicielstwa lub niepełnosprawność;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stosowaniu kryterium stażu pracy przy ustalaniu warunków zatrudniania i zwalniania pracowników, zasad wynagradzania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awansowania oraz dostępu do szkolenia w celu podnoszenia kwalifikacji zawodowych, co uzasadnia odmienne traktowanie pracowników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względu na wiek.</w:t>
            </w:r>
          </w:p>
          <w:p w:rsidR="001F4446" w:rsidRPr="008127FE" w:rsidRDefault="001F4446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3.  Nie stanowią naruszenia zasady równego traktowania w zatrudnieniu działania podejmowane przez określony czas, zmierzające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wyrównywania szans wszystkich lub znacznej liczby pracowników wyróżnionych z jednej lub kilku przyczyn określonych w art. 18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3a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1, przez zmniejszenie na korzyść takich pracowników faktycznych nierówności, w zakresie określonym w tym przepisie.</w:t>
            </w:r>
          </w:p>
          <w:p w:rsidR="001F4446" w:rsidRPr="008127FE" w:rsidRDefault="001F4446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4.  Nie stanowi naruszenia zasady równego traktowania ograniczanie przez kościoły i inne związki wyznaniowe, a także organizacje, których etyka opiera się na religii, wyznaniu lub światopoglądzie, dostępu do zatrudnienia, ze względu na religię, wyznanie lub światopogląd jeżeli rodzaj lub charakter wykonywania działalności przez kościoły i inne związki wyznaniowe, a także organizacje powoduje, że religia, wyznanie lub światopogląd są rzeczywistym i decydującym wymaganiem zawodowym stawianym pracownikowi, proporcjonalnym do osiągnięcia zgodnego z prawem celu zróżnicowania sytuacji tej osoby; dotyczy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również wymagania od zatrudnionych działania w dobrej wierze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lojalności wobec etyki kościoła, innego związku wyznaniowego oraz organizacji, których etyka opiera się na religii, wyznaniu lub światopoglądzie.</w:t>
            </w:r>
          </w:p>
          <w:p w:rsidR="004E1998" w:rsidRPr="008127FE" w:rsidRDefault="004E1998" w:rsidP="008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98" w:rsidRPr="008127FE" w:rsidTr="004E1998">
        <w:tc>
          <w:tcPr>
            <w:tcW w:w="1809" w:type="dxa"/>
          </w:tcPr>
          <w:p w:rsidR="004E1998" w:rsidRPr="008127FE" w:rsidRDefault="004E1998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Art. 18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3c</w:t>
            </w:r>
          </w:p>
          <w:p w:rsidR="003D4E3F" w:rsidRPr="008127FE" w:rsidRDefault="003D4E3F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Kodeksu pracy</w:t>
            </w:r>
          </w:p>
          <w:p w:rsidR="004E1998" w:rsidRPr="008127FE" w:rsidRDefault="004E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1.  Pracownicy mają prawo do jednakowego wynagrodzenia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jednakową pracę lub za pracę o jednakowej wartości.</w:t>
            </w:r>
          </w:p>
          <w:p w:rsidR="001F4446" w:rsidRPr="008127FE" w:rsidRDefault="001F4446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  2.  Wynagrodzenie, o którym mowa w § 1, obejmuje wszystkie składniki wynagrodzenia, bez względu na ich nazwę i charakter, a także inne świadczenia związane z pracą, przyznawane pracownikom w formie pieniężnej lub w innej formie niż pieniężna.</w:t>
            </w:r>
          </w:p>
          <w:p w:rsidR="001F4446" w:rsidRPr="008127FE" w:rsidRDefault="001F4446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  3.  Pracami o jednakowej wartości są prace, których wykonywanie wymaga od pracowników porównywalnych kwalifikacji zawodowych, potwierdzonych dokumentami przewidzianymi w odrębnych przepisach lub praktyką i doświadczeniem zawodowym, a także porównywalnej odpowiedzialności i wysiłku.</w:t>
            </w:r>
          </w:p>
          <w:p w:rsidR="004E1998" w:rsidRPr="008127FE" w:rsidRDefault="004E1998" w:rsidP="008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98" w:rsidRPr="008127FE" w:rsidTr="004E1998">
        <w:tc>
          <w:tcPr>
            <w:tcW w:w="1809" w:type="dxa"/>
          </w:tcPr>
          <w:p w:rsidR="004E1998" w:rsidRPr="008127FE" w:rsidRDefault="004E1998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18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3d</w:t>
            </w:r>
          </w:p>
          <w:p w:rsidR="003D4E3F" w:rsidRPr="008127FE" w:rsidRDefault="003D4E3F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Kodeksu pracy</w:t>
            </w:r>
          </w:p>
          <w:p w:rsidR="004E1998" w:rsidRPr="008127FE" w:rsidRDefault="004E1998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03" w:type="dxa"/>
          </w:tcPr>
          <w:p w:rsidR="004E1998" w:rsidRPr="008127FE" w:rsidRDefault="003D4E3F" w:rsidP="003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Osoba, wobec której pracodawca naruszył zasadę równego traktowania </w:t>
            </w:r>
            <w:r w:rsidR="001F4446" w:rsidRPr="008127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 xml:space="preserve">w zatrudnieniu, ma prawo do odszkodowania w wysokości nie niższej niż </w:t>
            </w:r>
            <w:r w:rsidRPr="0081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minimalne wynagrodzenie za pracę, ustalane na podstawie odrębnych </w:t>
            </w:r>
            <w:r w:rsidR="001F4446" w:rsidRPr="008127FE">
              <w:rPr>
                <w:rFonts w:ascii="Times New Roman" w:hAnsi="Times New Roman" w:cs="Times New Roman"/>
                <w:sz w:val="24"/>
                <w:szCs w:val="24"/>
              </w:rPr>
              <w:t>przepisów</w:t>
            </w: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1998" w:rsidRPr="008127FE" w:rsidTr="004E1998">
        <w:tc>
          <w:tcPr>
            <w:tcW w:w="1809" w:type="dxa"/>
          </w:tcPr>
          <w:p w:rsidR="004E1998" w:rsidRPr="008127FE" w:rsidRDefault="004E1998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Art. 18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3e</w:t>
            </w:r>
            <w:r w:rsidR="003D4E3F"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3D4E3F" w:rsidRPr="008127FE">
              <w:rPr>
                <w:rFonts w:ascii="Times New Roman" w:hAnsi="Times New Roman" w:cs="Times New Roman"/>
                <w:sz w:val="24"/>
                <w:szCs w:val="24"/>
              </w:rPr>
              <w:t>Kodeksu pracy</w:t>
            </w:r>
          </w:p>
          <w:p w:rsidR="004E1998" w:rsidRPr="008127FE" w:rsidRDefault="004E1998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03" w:type="dxa"/>
          </w:tcPr>
          <w:p w:rsidR="003D4E3F" w:rsidRPr="008127FE" w:rsidRDefault="003D4E3F" w:rsidP="001F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1.  Skorzystanie przez pracownika z uprawnień przysługujących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tytułu naruszenia zasady równego traktowania w zatrudnieniu nie może być podstawą niekorzystnego traktowania pracownika, a także nie może powodować jakichkolwiek negatywnych konsekwencji wobec pracownika, zwłaszcza nie może stanowić przyczyny uzasadniającej wypowiedzenie przez pracodawcę stosunku pracy lub jego rozwiązanie bez wypowiedzenia.</w:t>
            </w:r>
          </w:p>
          <w:p w:rsidR="004E1998" w:rsidRPr="008127FE" w:rsidRDefault="003D4E3F" w:rsidP="008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2.  Przepis § 1 stosuje się odpowiednio do pracownika, który udzielił </w:t>
            </w:r>
            <w:r w:rsidR="001F4446"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jakiejkolwiek formie wsparcia pracownikowi korzystającemu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uprawnień przysługujących z tytułu naruszenia zasady równego traktowania w zatrudnieniu.</w:t>
            </w:r>
          </w:p>
        </w:tc>
      </w:tr>
      <w:tr w:rsidR="004E1998" w:rsidRPr="008127FE" w:rsidTr="004E1998">
        <w:tc>
          <w:tcPr>
            <w:tcW w:w="1809" w:type="dxa"/>
          </w:tcPr>
          <w:p w:rsidR="004E1998" w:rsidRPr="008127FE" w:rsidRDefault="004E1998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29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="003D4E3F"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3D4E3F" w:rsidRPr="008127FE" w:rsidRDefault="003D4E3F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Kodeksu pracy</w:t>
            </w:r>
          </w:p>
        </w:tc>
        <w:tc>
          <w:tcPr>
            <w:tcW w:w="7403" w:type="dxa"/>
          </w:tcPr>
          <w:p w:rsid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1.  Zawarcie z pracownikiem umowy o pracę przewidującej zatrudnienie w niepełnym wymiarze czasu pracy nie może powodować ustalenia jego warunków pracy i płacy w sposób mniej korzystny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stosunku do pracowników wykonujących taką samą lub podobną pracę w pełnym wymiarze czasu pracy, z uwzględnieniem jednak proporcjonalności wynagrodzenia za pracę i innych świadczeń związanych z pracą, do wymiaru czasu pracy pracownika.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2.  Pracodawca powinien, w miarę możliwości, uwzględnić wniosek pracownika dotyczący zmiany wymiaru czasu pracy określonego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umowie o pracę.</w:t>
            </w:r>
          </w:p>
          <w:p w:rsidR="004E1998" w:rsidRPr="008127FE" w:rsidRDefault="004E1998" w:rsidP="008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98" w:rsidRPr="008127FE" w:rsidTr="004E1998">
        <w:tc>
          <w:tcPr>
            <w:tcW w:w="1809" w:type="dxa"/>
          </w:tcPr>
          <w:p w:rsidR="004E1998" w:rsidRPr="008127FE" w:rsidRDefault="004E1998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94 pkt 2b</w:t>
            </w:r>
          </w:p>
          <w:p w:rsidR="001F4446" w:rsidRPr="008127FE" w:rsidRDefault="001F4446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Kodeksu pracy</w:t>
            </w:r>
          </w:p>
        </w:tc>
        <w:tc>
          <w:tcPr>
            <w:tcW w:w="7403" w:type="dxa"/>
          </w:tcPr>
          <w:p w:rsidR="004E1998" w:rsidRPr="008127FE" w:rsidRDefault="003D4E3F" w:rsidP="008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Pracodawca jest obowiązany w szczególności:</w:t>
            </w:r>
          </w:p>
          <w:p w:rsidR="003D4E3F" w:rsidRPr="008127FE" w:rsidRDefault="003D4E3F" w:rsidP="008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Style w:val="alb"/>
                <w:rFonts w:ascii="Times New Roman" w:hAnsi="Times New Roman" w:cs="Times New Roman"/>
                <w:sz w:val="24"/>
                <w:szCs w:val="24"/>
              </w:rPr>
              <w:t xml:space="preserve">2b) </w:t>
            </w: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 xml:space="preserve">przeciwdziałać dyskryminacji w zatrudnieniu, w szczególności </w:t>
            </w:r>
            <w:r w:rsidR="008127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ze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w niepełnym wymiarze czasu pracy;</w:t>
            </w:r>
          </w:p>
        </w:tc>
      </w:tr>
      <w:tr w:rsidR="004E1998" w:rsidRPr="008127FE" w:rsidTr="004E1998">
        <w:tc>
          <w:tcPr>
            <w:tcW w:w="1809" w:type="dxa"/>
          </w:tcPr>
          <w:p w:rsidR="004E1998" w:rsidRPr="008127FE" w:rsidRDefault="004E1998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94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1F4446" w:rsidRPr="008127FE" w:rsidRDefault="001F4446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Kodeksu pracy</w:t>
            </w:r>
          </w:p>
        </w:tc>
        <w:tc>
          <w:tcPr>
            <w:tcW w:w="7403" w:type="dxa"/>
          </w:tcPr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1.  Pracodawca jest obowiązany przeciwdziałać </w:t>
            </w:r>
            <w:proofErr w:type="spellStart"/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mobbingowi</w:t>
            </w:r>
            <w:proofErr w:type="spellEnd"/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2.  </w:t>
            </w:r>
            <w:proofErr w:type="spellStart"/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Mobbing</w:t>
            </w:r>
            <w:proofErr w:type="spellEnd"/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oznacza działania lub zachowania dotyczące pracownika lub skierowane przeciwko pracownikowi, polegające na uporczywym </w:t>
            </w:r>
            <w:r w:rsidR="001F4446"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długotrwałym nękaniu lub zastraszaniu pracownika, wywołujące u niego zaniżoną ocenę przydatności zawodowej, powodujące lub mające na celu poniżenie lub ośmieszenie pracownika, izolowanie go lub wyeliminowanie z zespołu współpracowników.</w:t>
            </w:r>
          </w:p>
          <w:p w:rsidR="001F4446" w:rsidRPr="008127FE" w:rsidRDefault="001F4446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3.  Pracownik, u którego </w:t>
            </w:r>
            <w:proofErr w:type="spellStart"/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mobbing</w:t>
            </w:r>
            <w:proofErr w:type="spellEnd"/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wywołał rozstrój zdrowia, może dochodzić od pracodawcy odpowiedniej sumy tytułem zadośćuczynienia pieniężnego za doznaną krzywdę.</w:t>
            </w:r>
          </w:p>
          <w:p w:rsidR="001F4446" w:rsidRPr="008127FE" w:rsidRDefault="001F4446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4.  10  Pracownik, który doznał </w:t>
            </w:r>
            <w:proofErr w:type="spellStart"/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mobbingu</w:t>
            </w:r>
            <w:proofErr w:type="spellEnd"/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wskutek </w:t>
            </w:r>
            <w:proofErr w:type="spellStart"/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mobbingu</w:t>
            </w:r>
            <w:proofErr w:type="spellEnd"/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rozwiązał umowę o pracę, ma prawo dochodzić od pracodawcy odszkodowania w wysokości nie niższej niż minimalne wynagrodzenie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pracę, ustalane na podstawie odrębnych przepisów.</w:t>
            </w:r>
          </w:p>
          <w:p w:rsidR="001F4446" w:rsidRPr="008127FE" w:rsidRDefault="001F4446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1998" w:rsidRPr="008127FE" w:rsidRDefault="003D4E3F" w:rsidP="008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5.  Oświadczenie pracownika o rozwiązaniu umowy o pracę powinno nastąpić na piśmie z podaniem przyczyny, o której mowa w § 2, 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uzasadniającej rozwiązanie umowy.</w:t>
            </w:r>
          </w:p>
        </w:tc>
      </w:tr>
      <w:tr w:rsidR="003D4E3F" w:rsidRPr="008127FE" w:rsidTr="004E1998">
        <w:tc>
          <w:tcPr>
            <w:tcW w:w="1809" w:type="dxa"/>
          </w:tcPr>
          <w:p w:rsidR="003D4E3F" w:rsidRPr="008127FE" w:rsidRDefault="003D4E3F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Art. 33 Konstytucji</w:t>
            </w:r>
          </w:p>
        </w:tc>
        <w:tc>
          <w:tcPr>
            <w:tcW w:w="7403" w:type="dxa"/>
          </w:tcPr>
          <w:p w:rsidR="003D4E3F" w:rsidRPr="008127FE" w:rsidRDefault="003D4E3F" w:rsidP="001F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  Kobieta i mężczyzna w Rzeczypospolitej Polskiej mają równe prawa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życiu rodzinnym, politycznym, społecznym i gospodarczym.</w:t>
            </w:r>
          </w:p>
          <w:p w:rsidR="003D4E3F" w:rsidRPr="008127FE" w:rsidRDefault="003D4E3F" w:rsidP="001F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  Kobieta i mężczyzna mają w szczególności równe prawo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kształcenia, zatrudnienia i awansów, do jednakowego wynagradzania za pracę jednakowej wartości, do zabezpieczenia społecznego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do zajmowania stanowisk, pełnienia funkcji oraz uzyskiwania godności publicznych i odznaczeń.</w:t>
            </w:r>
          </w:p>
        </w:tc>
      </w:tr>
    </w:tbl>
    <w:p w:rsidR="004E1998" w:rsidRPr="008127FE" w:rsidRDefault="004E1998">
      <w:pPr>
        <w:rPr>
          <w:rFonts w:ascii="Times New Roman" w:hAnsi="Times New Roman" w:cs="Times New Roman"/>
          <w:sz w:val="24"/>
          <w:szCs w:val="24"/>
        </w:rPr>
      </w:pPr>
    </w:p>
    <w:p w:rsidR="001C6511" w:rsidRPr="008127FE" w:rsidRDefault="00CD7D64">
      <w:pPr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sz w:val="24"/>
          <w:szCs w:val="24"/>
        </w:rPr>
        <w:t>Podstawa prawna: art. 94</w:t>
      </w:r>
      <w:r w:rsidRPr="008127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127FE">
        <w:rPr>
          <w:rFonts w:ascii="Times New Roman" w:hAnsi="Times New Roman" w:cs="Times New Roman"/>
          <w:sz w:val="24"/>
          <w:szCs w:val="24"/>
        </w:rPr>
        <w:t xml:space="preserve"> Kodeksu pracy</w:t>
      </w:r>
    </w:p>
    <w:p w:rsidR="001F4446" w:rsidRPr="008127FE" w:rsidRDefault="001F4446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511" w:rsidRPr="008127FE" w:rsidRDefault="001F4446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sz w:val="24"/>
          <w:szCs w:val="24"/>
        </w:rPr>
        <w:t>Przygotował: Mariusz Duda</w:t>
      </w:r>
    </w:p>
    <w:p w:rsidR="001F4446" w:rsidRPr="008127FE" w:rsidRDefault="001F4446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sz w:val="24"/>
          <w:szCs w:val="24"/>
        </w:rPr>
        <w:t>Kierownik Działu Spraw Pracowniczych</w:t>
      </w:r>
    </w:p>
    <w:p w:rsidR="001F4446" w:rsidRPr="008127FE" w:rsidRDefault="001F4446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sz w:val="24"/>
          <w:szCs w:val="24"/>
        </w:rPr>
        <w:t>Siedlce, dnia 17.10.2019 r.</w:t>
      </w: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7FE" w:rsidSect="00057B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51B" w:rsidRDefault="0041751B" w:rsidP="00322787">
      <w:pPr>
        <w:spacing w:after="0" w:line="240" w:lineRule="auto"/>
      </w:pPr>
      <w:r>
        <w:separator/>
      </w:r>
    </w:p>
  </w:endnote>
  <w:endnote w:type="continuationSeparator" w:id="0">
    <w:p w:rsidR="0041751B" w:rsidRDefault="0041751B" w:rsidP="0032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919102"/>
      <w:docPartObj>
        <w:docPartGallery w:val="Page Numbers (Bottom of Page)"/>
        <w:docPartUnique/>
      </w:docPartObj>
    </w:sdtPr>
    <w:sdtEndPr/>
    <w:sdtContent>
      <w:p w:rsidR="00322787" w:rsidRDefault="003227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34A">
          <w:rPr>
            <w:noProof/>
          </w:rPr>
          <w:t>2</w:t>
        </w:r>
        <w:r>
          <w:fldChar w:fldCharType="end"/>
        </w:r>
      </w:p>
    </w:sdtContent>
  </w:sdt>
  <w:p w:rsidR="00322787" w:rsidRDefault="003227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51B" w:rsidRDefault="0041751B" w:rsidP="00322787">
      <w:pPr>
        <w:spacing w:after="0" w:line="240" w:lineRule="auto"/>
      </w:pPr>
      <w:r>
        <w:separator/>
      </w:r>
    </w:p>
  </w:footnote>
  <w:footnote w:type="continuationSeparator" w:id="0">
    <w:p w:rsidR="0041751B" w:rsidRDefault="0041751B" w:rsidP="00322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5A08441C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ascii="Arial" w:hAnsi="Arial" w:cs="Arial"/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63"/>
    <w:multiLevelType w:val="multilevel"/>
    <w:tmpl w:val="BE8A3234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32F4F0E"/>
    <w:multiLevelType w:val="hybridMultilevel"/>
    <w:tmpl w:val="25CC6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E2"/>
    <w:rsid w:val="00057BBD"/>
    <w:rsid w:val="00093E20"/>
    <w:rsid w:val="0018034A"/>
    <w:rsid w:val="001C6511"/>
    <w:rsid w:val="001F4446"/>
    <w:rsid w:val="00262319"/>
    <w:rsid w:val="002E4094"/>
    <w:rsid w:val="00322787"/>
    <w:rsid w:val="00325826"/>
    <w:rsid w:val="003C5106"/>
    <w:rsid w:val="003D4E3F"/>
    <w:rsid w:val="0041751B"/>
    <w:rsid w:val="00435425"/>
    <w:rsid w:val="004E1998"/>
    <w:rsid w:val="006061C0"/>
    <w:rsid w:val="00791572"/>
    <w:rsid w:val="007C7A5D"/>
    <w:rsid w:val="008127FE"/>
    <w:rsid w:val="008A31E2"/>
    <w:rsid w:val="00B007B7"/>
    <w:rsid w:val="00CD48EA"/>
    <w:rsid w:val="00CD7D64"/>
    <w:rsid w:val="00EC3F0C"/>
    <w:rsid w:val="00F9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3CAF"/>
  <w15:docId w15:val="{E0840FA3-BC1B-4F27-87DB-F1E366F0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A31E2"/>
    <w:pPr>
      <w:spacing w:before="100" w:beforeAutospacing="1" w:after="0" w:line="240" w:lineRule="auto"/>
    </w:pPr>
    <w:rPr>
      <w:rFonts w:ascii="Bookman Old Style" w:eastAsia="Times New Roman" w:hAnsi="Bookman Old Style" w:cs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4094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E3F"/>
  </w:style>
  <w:style w:type="character" w:customStyle="1" w:styleId="fn-ref">
    <w:name w:val="fn-ref"/>
    <w:basedOn w:val="Domylnaczcionkaakapitu"/>
    <w:rsid w:val="003D4E3F"/>
  </w:style>
  <w:style w:type="paragraph" w:customStyle="1" w:styleId="text-justify">
    <w:name w:val="text-justify"/>
    <w:basedOn w:val="Normalny"/>
    <w:rsid w:val="003D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C51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1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787"/>
  </w:style>
  <w:style w:type="paragraph" w:styleId="Stopka">
    <w:name w:val="footer"/>
    <w:basedOn w:val="Normalny"/>
    <w:link w:val="StopkaZnak"/>
    <w:uiPriority w:val="99"/>
    <w:unhideWhenUsed/>
    <w:rsid w:val="0032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1632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Michał</cp:lastModifiedBy>
  <cp:revision>2</cp:revision>
  <cp:lastPrinted>2019-10-18T06:53:00Z</cp:lastPrinted>
  <dcterms:created xsi:type="dcterms:W3CDTF">2023-10-18T09:57:00Z</dcterms:created>
  <dcterms:modified xsi:type="dcterms:W3CDTF">2023-10-18T09:57:00Z</dcterms:modified>
</cp:coreProperties>
</file>