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0B0E" w14:textId="77777777" w:rsidR="002B3C57" w:rsidRPr="008B4BA3" w:rsidRDefault="00B84C0F" w:rsidP="00C3664A">
      <w:pPr>
        <w:tabs>
          <w:tab w:val="left" w:pos="5529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Załącznik Nr </w:t>
      </w:r>
      <w:r w:rsidR="000827BF" w:rsidRPr="008B4BA3">
        <w:rPr>
          <w:rFonts w:ascii="Arial" w:hAnsi="Arial" w:cs="Arial"/>
          <w:color w:val="auto"/>
        </w:rPr>
        <w:t>3</w:t>
      </w:r>
      <w:r w:rsidR="007A108F">
        <w:rPr>
          <w:rFonts w:ascii="Arial" w:hAnsi="Arial" w:cs="Arial"/>
          <w:color w:val="auto"/>
        </w:rPr>
        <w:t xml:space="preserve"> </w:t>
      </w:r>
      <w:r w:rsidR="002B3C57" w:rsidRPr="008B4BA3">
        <w:rPr>
          <w:rFonts w:ascii="Arial" w:hAnsi="Arial" w:cs="Arial"/>
          <w:color w:val="auto"/>
        </w:rPr>
        <w:t xml:space="preserve">do Zarządzenia </w:t>
      </w:r>
      <w:r w:rsidRPr="008B4BA3">
        <w:rPr>
          <w:rFonts w:ascii="Arial" w:hAnsi="Arial" w:cs="Arial"/>
          <w:color w:val="auto"/>
        </w:rPr>
        <w:t xml:space="preserve">Rektora </w:t>
      </w:r>
      <w:r w:rsidR="00D73E41" w:rsidRPr="008B4BA3">
        <w:rPr>
          <w:rFonts w:ascii="Arial" w:hAnsi="Arial" w:cs="Arial"/>
          <w:color w:val="auto"/>
        </w:rPr>
        <w:t>Nr 179</w:t>
      </w:r>
      <w:r w:rsidRPr="008B4BA3">
        <w:rPr>
          <w:rFonts w:ascii="Arial" w:hAnsi="Arial" w:cs="Arial"/>
          <w:color w:val="auto"/>
        </w:rPr>
        <w:t>/20</w:t>
      </w:r>
      <w:r w:rsidR="00B5147A" w:rsidRPr="008B4BA3">
        <w:rPr>
          <w:rFonts w:ascii="Arial" w:hAnsi="Arial" w:cs="Arial"/>
          <w:color w:val="auto"/>
        </w:rPr>
        <w:t>20</w:t>
      </w:r>
    </w:p>
    <w:p w14:paraId="704F00E8" w14:textId="166D6CC0" w:rsidR="002B3C57" w:rsidRDefault="002B3C57" w:rsidP="00C3664A">
      <w:pPr>
        <w:pStyle w:val="Nagwek1"/>
        <w:rPr>
          <w:b w:val="0"/>
        </w:rPr>
      </w:pPr>
      <w:bookmarkStart w:id="0" w:name="bookmark0"/>
      <w:r w:rsidRPr="008B4BA3">
        <w:t>INSTRUKCJA ARCHIWALNA</w:t>
      </w:r>
      <w:bookmarkEnd w:id="0"/>
      <w:r w:rsidR="007A108F">
        <w:t xml:space="preserve"> </w:t>
      </w:r>
      <w:bookmarkStart w:id="1" w:name="bookmark1"/>
      <w:r w:rsidRPr="008B4BA3">
        <w:t xml:space="preserve">UNIWERSYTETU </w:t>
      </w:r>
      <w:r w:rsidR="00C3664A">
        <w:rPr>
          <w:b w:val="0"/>
        </w:rPr>
        <w:t>P</w:t>
      </w:r>
      <w:r w:rsidRPr="008B4BA3">
        <w:t xml:space="preserve">RZYRODNICZO-HUMANISTYCZNEGO </w:t>
      </w:r>
      <w:r w:rsidR="00C73B49" w:rsidRPr="008B4BA3">
        <w:t>W</w:t>
      </w:r>
      <w:r w:rsidRPr="008B4BA3">
        <w:t xml:space="preserve"> SIEDLCACH</w:t>
      </w:r>
      <w:bookmarkEnd w:id="1"/>
      <w:r w:rsidR="00C3664A">
        <w:rPr>
          <w:b w:val="0"/>
        </w:rPr>
        <w:t xml:space="preserve"> </w:t>
      </w:r>
    </w:p>
    <w:p w14:paraId="7EF1B00D" w14:textId="77777777" w:rsidR="00C3664A" w:rsidRPr="008B4BA3" w:rsidRDefault="00C3664A" w:rsidP="00C3664A">
      <w:pPr>
        <w:spacing w:line="360" w:lineRule="auto"/>
        <w:outlineLvl w:val="0"/>
        <w:rPr>
          <w:rFonts w:ascii="Arial" w:hAnsi="Arial" w:cs="Arial"/>
          <w:b/>
          <w:color w:val="auto"/>
        </w:rPr>
      </w:pPr>
    </w:p>
    <w:p w14:paraId="21E2C8FB" w14:textId="77777777" w:rsidR="002B3C57" w:rsidRPr="00C3664A" w:rsidRDefault="00C73B49" w:rsidP="00C3664A">
      <w:pPr>
        <w:pStyle w:val="Nagwek2"/>
      </w:pPr>
      <w:r w:rsidRPr="00C3664A">
        <w:t>SPIS TREŚCI</w:t>
      </w:r>
    </w:p>
    <w:p w14:paraId="14451309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Postanowienia ogólne.</w:t>
      </w:r>
    </w:p>
    <w:p w14:paraId="38F80F8B" w14:textId="77777777" w:rsidR="002B3C57" w:rsidRPr="008B4BA3" w:rsidRDefault="002B3C57" w:rsidP="00DD2818">
      <w:pPr>
        <w:numPr>
          <w:ilvl w:val="0"/>
          <w:numId w:val="29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Zakres działania Archiwum </w:t>
      </w:r>
      <w:r w:rsidR="0058230E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  <w:r w:rsidR="00C063D4" w:rsidRPr="008B4BA3">
        <w:rPr>
          <w:rFonts w:ascii="Arial" w:hAnsi="Arial" w:cs="Arial"/>
          <w:color w:val="auto"/>
        </w:rPr>
        <w:t xml:space="preserve"> </w:t>
      </w:r>
    </w:p>
    <w:p w14:paraId="1F792815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Lokal Archiwum</w:t>
      </w:r>
      <w:r w:rsidR="0058230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jego wyposażenie.</w:t>
      </w:r>
    </w:p>
    <w:p w14:paraId="06036647" w14:textId="77777777" w:rsidR="002B3C57" w:rsidRPr="008B4BA3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Przejmowanie dokumentacji przez Archiwum </w:t>
      </w:r>
      <w:r w:rsidR="0058230E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4B77718E" w14:textId="77777777" w:rsidR="002B3C57" w:rsidRPr="008B4BA3" w:rsidRDefault="002B3C57" w:rsidP="00DD2818">
      <w:pPr>
        <w:numPr>
          <w:ilvl w:val="0"/>
          <w:numId w:val="29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Ewidencja i przechowywanie akt w Archiwum</w:t>
      </w:r>
      <w:r w:rsidR="0058230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.</w:t>
      </w:r>
    </w:p>
    <w:p w14:paraId="404C4487" w14:textId="77777777" w:rsidR="002B3C57" w:rsidRDefault="002B3C5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Wydzielanie i brakowanie dokumentacji.</w:t>
      </w:r>
    </w:p>
    <w:p w14:paraId="48EDD71E" w14:textId="77777777" w:rsidR="007877C7" w:rsidRDefault="007877C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Udostępnianie dokumentacji jednostkom organizacyjnym Uniwersytetu</w:t>
      </w:r>
    </w:p>
    <w:p w14:paraId="67627F33" w14:textId="77777777" w:rsidR="007877C7" w:rsidRPr="008B4BA3" w:rsidRDefault="007877C7" w:rsidP="00DD2818">
      <w:pPr>
        <w:numPr>
          <w:ilvl w:val="0"/>
          <w:numId w:val="29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7877C7">
        <w:rPr>
          <w:rFonts w:ascii="Arial" w:hAnsi="Arial" w:cs="Arial"/>
          <w:color w:val="auto"/>
        </w:rPr>
        <w:t>Przekazywanie materiałów archiwalnych do Archiwum Państwowego.</w:t>
      </w:r>
    </w:p>
    <w:p w14:paraId="48B6B78C" w14:textId="77777777" w:rsidR="007A108F" w:rsidRDefault="007A108F" w:rsidP="00C3664A">
      <w:pPr>
        <w:tabs>
          <w:tab w:val="left" w:pos="740"/>
        </w:tabs>
        <w:spacing w:line="360" w:lineRule="auto"/>
        <w:rPr>
          <w:rFonts w:ascii="Arial" w:hAnsi="Arial" w:cs="Arial"/>
          <w:color w:val="auto"/>
          <w:u w:val="single"/>
        </w:rPr>
      </w:pPr>
    </w:p>
    <w:p w14:paraId="24AC3E8B" w14:textId="77777777" w:rsidR="002B3C57" w:rsidRPr="008B4BA3" w:rsidRDefault="00C73B49" w:rsidP="00C3664A">
      <w:pPr>
        <w:tabs>
          <w:tab w:val="left" w:pos="740"/>
        </w:tabs>
        <w:spacing w:line="360" w:lineRule="auto"/>
        <w:rPr>
          <w:rFonts w:ascii="Arial" w:hAnsi="Arial" w:cs="Arial"/>
          <w:color w:val="auto"/>
          <w:u w:val="single"/>
        </w:rPr>
      </w:pPr>
      <w:r w:rsidRPr="008B4BA3">
        <w:rPr>
          <w:rFonts w:ascii="Arial" w:hAnsi="Arial" w:cs="Arial"/>
          <w:color w:val="auto"/>
          <w:u w:val="single"/>
        </w:rPr>
        <w:t>Załączniki:</w:t>
      </w:r>
    </w:p>
    <w:p w14:paraId="7EE81550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Wzór okładki teczki akt.</w:t>
      </w:r>
    </w:p>
    <w:p w14:paraId="28868E75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zdawczo-odbiorczy.</w:t>
      </w:r>
    </w:p>
    <w:p w14:paraId="4D13E3AA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 akt osobowych pracownika.</w:t>
      </w:r>
    </w:p>
    <w:p w14:paraId="0F11BD56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zdawczo-odbiorczy akt studenckich.</w:t>
      </w:r>
    </w:p>
    <w:p w14:paraId="36995825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informatycznych nośników danych.</w:t>
      </w:r>
    </w:p>
    <w:p w14:paraId="33D75D5B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Wykaz spisów zdawczo-odbiorczych.</w:t>
      </w:r>
    </w:p>
    <w:p w14:paraId="682544B2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Karta udostępnienia </w:t>
      </w:r>
      <w:r w:rsidR="005D0B62" w:rsidRPr="008B4BA3">
        <w:rPr>
          <w:rFonts w:ascii="Arial" w:hAnsi="Arial" w:cs="Arial"/>
          <w:color w:val="auto"/>
        </w:rPr>
        <w:t>dokumentacji</w:t>
      </w:r>
      <w:r w:rsidRPr="008B4BA3">
        <w:rPr>
          <w:rFonts w:ascii="Arial" w:hAnsi="Arial" w:cs="Arial"/>
          <w:color w:val="auto"/>
        </w:rPr>
        <w:t>.</w:t>
      </w:r>
    </w:p>
    <w:p w14:paraId="78C95C4B" w14:textId="77777777" w:rsidR="00C73B49" w:rsidRPr="008B4BA3" w:rsidRDefault="00C73B49" w:rsidP="00C3664A">
      <w:pPr>
        <w:pStyle w:val="Akapitzlist"/>
        <w:numPr>
          <w:ilvl w:val="0"/>
          <w:numId w:val="7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Karta zastępcza </w:t>
      </w:r>
      <w:r w:rsidR="005D0B62" w:rsidRPr="008B4BA3">
        <w:rPr>
          <w:rFonts w:ascii="Arial" w:hAnsi="Arial" w:cs="Arial"/>
          <w:color w:val="auto"/>
        </w:rPr>
        <w:t>dokumentacji</w:t>
      </w:r>
      <w:r w:rsidRPr="008B4BA3">
        <w:rPr>
          <w:rFonts w:ascii="Arial" w:hAnsi="Arial" w:cs="Arial"/>
          <w:color w:val="auto"/>
        </w:rPr>
        <w:t>.</w:t>
      </w:r>
    </w:p>
    <w:p w14:paraId="5FE69E35" w14:textId="77777777" w:rsidR="00C73B49" w:rsidRPr="008B4BA3" w:rsidRDefault="00C15DC6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Wniosek o wyrażenie zgody na brakowanie</w:t>
      </w:r>
      <w:r w:rsidR="009076F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dokumentacji niearchiwalnej</w:t>
      </w:r>
      <w:r w:rsidR="00835428" w:rsidRPr="008B4BA3">
        <w:rPr>
          <w:rFonts w:ascii="Arial" w:hAnsi="Arial" w:cs="Arial"/>
          <w:color w:val="auto"/>
        </w:rPr>
        <w:t>.</w:t>
      </w:r>
    </w:p>
    <w:p w14:paraId="2D5045ED" w14:textId="77777777" w:rsidR="00C73B49" w:rsidRPr="008B4BA3" w:rsidRDefault="00C15DC6" w:rsidP="00C3664A">
      <w:pPr>
        <w:pStyle w:val="Akapitzlist"/>
        <w:numPr>
          <w:ilvl w:val="0"/>
          <w:numId w:val="7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dokumentacji niearchiwalnej podlegającej brakowaniu</w:t>
      </w:r>
      <w:r w:rsidR="00835428" w:rsidRPr="008B4BA3">
        <w:rPr>
          <w:rFonts w:ascii="Arial" w:hAnsi="Arial" w:cs="Arial"/>
          <w:color w:val="auto"/>
        </w:rPr>
        <w:t>.</w:t>
      </w:r>
    </w:p>
    <w:p w14:paraId="7B97536F" w14:textId="71580582" w:rsidR="00C73B49" w:rsidRDefault="00C73B49" w:rsidP="00C3664A">
      <w:pPr>
        <w:pStyle w:val="Akapitzlist"/>
        <w:numPr>
          <w:ilvl w:val="0"/>
          <w:numId w:val="7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Protokół oceny dokumentacji niearchiwalnej przeznaczonej do </w:t>
      </w:r>
      <w:r w:rsidR="005D0B62" w:rsidRPr="008B4BA3">
        <w:rPr>
          <w:rFonts w:ascii="Arial" w:hAnsi="Arial" w:cs="Arial"/>
          <w:color w:val="auto"/>
        </w:rPr>
        <w:t>brakowania</w:t>
      </w:r>
      <w:r w:rsidRPr="008B4BA3">
        <w:rPr>
          <w:rFonts w:ascii="Arial" w:hAnsi="Arial" w:cs="Arial"/>
          <w:color w:val="auto"/>
        </w:rPr>
        <w:t>.</w:t>
      </w:r>
    </w:p>
    <w:p w14:paraId="58D84D40" w14:textId="77777777" w:rsidR="00C3664A" w:rsidRPr="008B4BA3" w:rsidRDefault="00C3664A" w:rsidP="00C3664A">
      <w:pPr>
        <w:pStyle w:val="Akapitzlist"/>
        <w:tabs>
          <w:tab w:val="left" w:pos="390"/>
        </w:tabs>
        <w:spacing w:line="360" w:lineRule="auto"/>
        <w:ind w:left="360"/>
        <w:rPr>
          <w:rFonts w:ascii="Arial" w:hAnsi="Arial" w:cs="Arial"/>
          <w:color w:val="auto"/>
        </w:rPr>
      </w:pPr>
    </w:p>
    <w:p w14:paraId="7768CE52" w14:textId="1E003783" w:rsidR="002B3C57" w:rsidRPr="008B4BA3" w:rsidRDefault="002B3C57" w:rsidP="00DD2818">
      <w:pPr>
        <w:pStyle w:val="Nagwek2"/>
        <w:numPr>
          <w:ilvl w:val="0"/>
          <w:numId w:val="30"/>
        </w:numPr>
      </w:pPr>
      <w:r w:rsidRPr="008B4BA3">
        <w:t>POSTANOWIENIA OGÓLNE</w:t>
      </w:r>
    </w:p>
    <w:p w14:paraId="0AC00984" w14:textId="77777777" w:rsidR="002B3C57" w:rsidRPr="008B4BA3" w:rsidRDefault="002B3C57" w:rsidP="00C3664A">
      <w:pPr>
        <w:spacing w:line="360" w:lineRule="auto"/>
        <w:rPr>
          <w:rFonts w:ascii="Arial" w:hAnsi="Arial" w:cs="Arial"/>
          <w:b/>
          <w:color w:val="auto"/>
        </w:rPr>
      </w:pPr>
      <w:r w:rsidRPr="008B4BA3">
        <w:rPr>
          <w:rFonts w:ascii="Arial" w:hAnsi="Arial" w:cs="Arial"/>
          <w:b/>
          <w:color w:val="auto"/>
        </w:rPr>
        <w:t>§ 1</w:t>
      </w:r>
    </w:p>
    <w:p w14:paraId="0439CBD2" w14:textId="77777777" w:rsidR="007E16F5" w:rsidRPr="008B4BA3" w:rsidRDefault="007E16F5" w:rsidP="00C3664A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B4BA3">
        <w:rPr>
          <w:rFonts w:ascii="Arial" w:hAnsi="Arial" w:cs="Arial"/>
          <w:bCs/>
        </w:rPr>
        <w:t>Instrukcja a</w:t>
      </w:r>
      <w:r w:rsidR="005E3880" w:rsidRPr="008B4BA3">
        <w:rPr>
          <w:rFonts w:ascii="Arial" w:hAnsi="Arial" w:cs="Arial"/>
          <w:bCs/>
        </w:rPr>
        <w:t>rchiwalna określa organizację i</w:t>
      </w:r>
      <w:r w:rsidRPr="008B4BA3">
        <w:rPr>
          <w:rFonts w:ascii="Arial" w:hAnsi="Arial" w:cs="Arial"/>
          <w:bCs/>
        </w:rPr>
        <w:t xml:space="preserve"> zakres działania </w:t>
      </w:r>
      <w:r w:rsidRPr="008B4BA3">
        <w:rPr>
          <w:rFonts w:ascii="Arial" w:hAnsi="Arial" w:cs="Arial"/>
        </w:rPr>
        <w:t>Archiwum Uniwersytetu</w:t>
      </w:r>
      <w:r w:rsidR="00956CE4" w:rsidRPr="008B4BA3">
        <w:rPr>
          <w:rFonts w:ascii="Arial" w:hAnsi="Arial" w:cs="Arial"/>
        </w:rPr>
        <w:t xml:space="preserve"> Przyrodniczo-Humanistycznego w Siedlcach</w:t>
      </w:r>
      <w:r w:rsidR="00983466" w:rsidRPr="008B4BA3">
        <w:rPr>
          <w:rFonts w:ascii="Arial" w:hAnsi="Arial" w:cs="Arial"/>
        </w:rPr>
        <w:t xml:space="preserve"> (dalej UPH lub Uniwersytet)</w:t>
      </w:r>
      <w:r w:rsidR="005E3880" w:rsidRPr="008B4BA3">
        <w:rPr>
          <w:rFonts w:ascii="Arial" w:hAnsi="Arial" w:cs="Arial"/>
        </w:rPr>
        <w:t xml:space="preserve"> </w:t>
      </w:r>
      <w:r w:rsidRPr="008B4BA3">
        <w:rPr>
          <w:rFonts w:ascii="Arial" w:hAnsi="Arial" w:cs="Arial"/>
          <w:bCs/>
        </w:rPr>
        <w:t xml:space="preserve">oraz postępowanie w </w:t>
      </w:r>
      <w:r w:rsidR="002D2DE9" w:rsidRPr="008B4BA3">
        <w:rPr>
          <w:rFonts w:ascii="Arial" w:hAnsi="Arial" w:cs="Arial"/>
          <w:bCs/>
        </w:rPr>
        <w:t>A</w:t>
      </w:r>
      <w:r w:rsidR="00983466" w:rsidRPr="008B4BA3">
        <w:rPr>
          <w:rFonts w:ascii="Arial" w:hAnsi="Arial" w:cs="Arial"/>
          <w:bCs/>
        </w:rPr>
        <w:t>rchiwum Uniwersytetu</w:t>
      </w:r>
      <w:r w:rsidR="005E3880" w:rsidRPr="008B4BA3">
        <w:rPr>
          <w:rFonts w:ascii="Arial" w:hAnsi="Arial" w:cs="Arial"/>
          <w:bCs/>
        </w:rPr>
        <w:t xml:space="preserve"> z </w:t>
      </w:r>
      <w:r w:rsidRPr="008B4BA3">
        <w:rPr>
          <w:rFonts w:ascii="Arial" w:hAnsi="Arial" w:cs="Arial"/>
          <w:bCs/>
        </w:rPr>
        <w:t>wszelką dokumentacją spraw zakończonych, niezależnie od techniki jej wytwarzania, postaci fizycznej oraz informacji w niej zawartych</w:t>
      </w:r>
      <w:r w:rsidRPr="008B4BA3">
        <w:rPr>
          <w:rFonts w:ascii="Arial" w:hAnsi="Arial" w:cs="Arial"/>
        </w:rPr>
        <w:t>, chyba że przepisy szczególne stanowią inaczej.</w:t>
      </w:r>
    </w:p>
    <w:p w14:paraId="384CF9FA" w14:textId="77777777" w:rsidR="0017489E" w:rsidRDefault="0017489E" w:rsidP="00C3664A">
      <w:pPr>
        <w:spacing w:line="360" w:lineRule="auto"/>
        <w:rPr>
          <w:rFonts w:ascii="Arial" w:hAnsi="Arial" w:cs="Arial"/>
          <w:b/>
          <w:color w:val="auto"/>
        </w:rPr>
      </w:pPr>
    </w:p>
    <w:p w14:paraId="7C1EB89E" w14:textId="77777777" w:rsidR="00983466" w:rsidRPr="008B4BA3" w:rsidRDefault="00983466" w:rsidP="00C3664A">
      <w:pPr>
        <w:pStyle w:val="Nagwek2"/>
      </w:pPr>
      <w:r w:rsidRPr="008B4BA3">
        <w:t>Zasoby Archiwum UPH</w:t>
      </w:r>
    </w:p>
    <w:p w14:paraId="419D8C92" w14:textId="77777777" w:rsidR="00D61100" w:rsidRPr="008B4BA3" w:rsidRDefault="00983466" w:rsidP="00C3664A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8B4BA3">
        <w:rPr>
          <w:rFonts w:ascii="Arial" w:hAnsi="Arial" w:cs="Arial"/>
          <w:b/>
        </w:rPr>
        <w:t>§ 2</w:t>
      </w:r>
    </w:p>
    <w:p w14:paraId="54268A97" w14:textId="77777777" w:rsidR="00E06636" w:rsidRPr="008B4BA3" w:rsidRDefault="00E06636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Zasób zgromadzony w Archiwum </w:t>
      </w:r>
      <w:r w:rsidR="00983466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 xml:space="preserve"> jest częścią państwowego zasobu archiwalnego.</w:t>
      </w:r>
    </w:p>
    <w:p w14:paraId="659F9C9E" w14:textId="77777777" w:rsidR="00E06636" w:rsidRPr="008B4BA3" w:rsidRDefault="00956CE4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Na zasób Archiwum </w:t>
      </w:r>
      <w:r w:rsidR="00983466" w:rsidRPr="008B4BA3">
        <w:rPr>
          <w:rFonts w:ascii="Arial" w:hAnsi="Arial" w:cs="Arial"/>
          <w:color w:val="auto"/>
        </w:rPr>
        <w:t>Uniwersytetu</w:t>
      </w:r>
      <w:r w:rsidR="0064494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składa</w:t>
      </w:r>
      <w:r w:rsidR="00983466" w:rsidRPr="008B4BA3">
        <w:rPr>
          <w:rFonts w:ascii="Arial" w:hAnsi="Arial" w:cs="Arial"/>
          <w:color w:val="auto"/>
        </w:rPr>
        <w:t>ją się materiały archiwalne kategorii A</w:t>
      </w:r>
      <w:r w:rsidR="00865AA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lastRenderedPageBreak/>
        <w:t>i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dokumenta</w:t>
      </w:r>
      <w:r w:rsidR="00983466" w:rsidRPr="008B4BA3">
        <w:rPr>
          <w:rFonts w:ascii="Arial" w:hAnsi="Arial" w:cs="Arial"/>
          <w:color w:val="auto"/>
        </w:rPr>
        <w:t>cja niearchiwalna kategorii</w:t>
      </w:r>
      <w:r w:rsidRPr="008B4BA3">
        <w:rPr>
          <w:rFonts w:ascii="Arial" w:hAnsi="Arial" w:cs="Arial"/>
          <w:color w:val="auto"/>
        </w:rPr>
        <w:t xml:space="preserve"> B, </w:t>
      </w:r>
      <w:r w:rsidR="00E06636" w:rsidRPr="008B4BA3">
        <w:rPr>
          <w:rFonts w:ascii="Arial" w:hAnsi="Arial" w:cs="Arial"/>
          <w:color w:val="auto"/>
        </w:rPr>
        <w:t>niezależnie od techniki wykonania i formy zewnętrznej nośników, powstałe w wyniku oraz w związku z działalnością UPH.</w:t>
      </w:r>
    </w:p>
    <w:p w14:paraId="37484A77" w14:textId="77777777" w:rsidR="00B976CF" w:rsidRPr="008B4BA3" w:rsidRDefault="002B3C57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Dokumentacja przekazywana i przechowywana w Archiwum musi być zakwalifikowana do właściwych kategorii archiwalnych</w:t>
      </w:r>
      <w:r w:rsidR="00E06636" w:rsidRPr="008B4BA3">
        <w:rPr>
          <w:rFonts w:ascii="Arial" w:hAnsi="Arial" w:cs="Arial"/>
          <w:color w:val="auto"/>
        </w:rPr>
        <w:t xml:space="preserve"> </w:t>
      </w:r>
      <w:r w:rsidR="00DE54B8" w:rsidRPr="008B4BA3">
        <w:rPr>
          <w:rFonts w:ascii="Arial" w:hAnsi="Arial" w:cs="Arial"/>
          <w:color w:val="auto"/>
        </w:rPr>
        <w:t xml:space="preserve">zgodnie z </w:t>
      </w:r>
      <w:r w:rsidR="00107084" w:rsidRPr="008B4BA3">
        <w:rPr>
          <w:rFonts w:ascii="Arial" w:hAnsi="Arial" w:cs="Arial"/>
          <w:color w:val="auto"/>
        </w:rPr>
        <w:t>JRWA</w:t>
      </w:r>
      <w:r w:rsidRPr="008B4BA3">
        <w:rPr>
          <w:rFonts w:ascii="Arial" w:hAnsi="Arial" w:cs="Arial"/>
          <w:color w:val="auto"/>
        </w:rPr>
        <w:t xml:space="preserve"> obowiązując</w:t>
      </w:r>
      <w:r w:rsidR="00107084" w:rsidRPr="008B4BA3">
        <w:rPr>
          <w:rFonts w:ascii="Arial" w:hAnsi="Arial" w:cs="Arial"/>
          <w:color w:val="auto"/>
        </w:rPr>
        <w:t>y</w:t>
      </w:r>
      <w:r w:rsidR="00DE54B8" w:rsidRPr="008B4BA3">
        <w:rPr>
          <w:rFonts w:ascii="Arial" w:hAnsi="Arial" w:cs="Arial"/>
          <w:color w:val="auto"/>
        </w:rPr>
        <w:t>m</w:t>
      </w:r>
      <w:r w:rsidRPr="008B4BA3">
        <w:rPr>
          <w:rFonts w:ascii="Arial" w:hAnsi="Arial" w:cs="Arial"/>
          <w:color w:val="auto"/>
        </w:rPr>
        <w:t xml:space="preserve"> w czasie, gdy dokumentacja powstawała i była gromadzona, chyba że przepis szczególny stanowi inaczej.</w:t>
      </w:r>
    </w:p>
    <w:p w14:paraId="6B5D94BD" w14:textId="77777777" w:rsidR="002B3C57" w:rsidRPr="008B4BA3" w:rsidRDefault="00107084" w:rsidP="00C3664A">
      <w:pPr>
        <w:pStyle w:val="Akapitzlist"/>
        <w:widowControl w:val="0"/>
        <w:numPr>
          <w:ilvl w:val="0"/>
          <w:numId w:val="1"/>
        </w:numPr>
        <w:tabs>
          <w:tab w:val="left" w:pos="375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Dyrektor właściwego Archiwum P</w:t>
      </w:r>
      <w:r w:rsidR="002B3C57" w:rsidRPr="008B4BA3">
        <w:rPr>
          <w:rFonts w:ascii="Arial" w:hAnsi="Arial" w:cs="Arial"/>
          <w:color w:val="auto"/>
        </w:rPr>
        <w:t>aństwowego może dokonać zmiany kategorii archiwalnej dokumentacji.</w:t>
      </w:r>
    </w:p>
    <w:p w14:paraId="00200AE1" w14:textId="77777777" w:rsidR="00C3685C" w:rsidRPr="008B4BA3" w:rsidRDefault="00C3685C" w:rsidP="00C3664A">
      <w:pPr>
        <w:spacing w:line="360" w:lineRule="auto"/>
        <w:rPr>
          <w:rFonts w:ascii="Arial" w:hAnsi="Arial" w:cs="Arial"/>
          <w:b/>
          <w:color w:val="auto"/>
        </w:rPr>
      </w:pPr>
    </w:p>
    <w:p w14:paraId="684E02B9" w14:textId="77777777" w:rsidR="009F2BFB" w:rsidRPr="008B4BA3" w:rsidRDefault="002B3C57" w:rsidP="00DD2818">
      <w:pPr>
        <w:pStyle w:val="Nagwek2"/>
        <w:numPr>
          <w:ilvl w:val="0"/>
          <w:numId w:val="31"/>
        </w:numPr>
      </w:pPr>
      <w:r w:rsidRPr="008B4BA3">
        <w:t xml:space="preserve">ZAKRES DZIAŁANIA ARCHIWUM </w:t>
      </w:r>
      <w:r w:rsidR="00983466" w:rsidRPr="008B4BA3">
        <w:t>UNIWERSYTETU</w:t>
      </w:r>
    </w:p>
    <w:p w14:paraId="13CB5AC3" w14:textId="77777777" w:rsidR="002B3C57" w:rsidRPr="008B4BA3" w:rsidRDefault="002B3C57" w:rsidP="00C3664A">
      <w:pPr>
        <w:spacing w:line="360" w:lineRule="auto"/>
        <w:rPr>
          <w:rFonts w:ascii="Arial" w:hAnsi="Arial" w:cs="Arial"/>
          <w:b/>
          <w:color w:val="auto"/>
        </w:rPr>
      </w:pPr>
      <w:r w:rsidRPr="008B4BA3">
        <w:rPr>
          <w:rFonts w:ascii="Arial" w:hAnsi="Arial" w:cs="Arial"/>
          <w:b/>
          <w:color w:val="auto"/>
        </w:rPr>
        <w:t xml:space="preserve">§ </w:t>
      </w:r>
      <w:r w:rsidR="009F2BFB" w:rsidRPr="008B4BA3">
        <w:rPr>
          <w:rFonts w:ascii="Arial" w:hAnsi="Arial" w:cs="Arial"/>
          <w:b/>
          <w:color w:val="auto"/>
        </w:rPr>
        <w:t>3</w:t>
      </w:r>
    </w:p>
    <w:p w14:paraId="7B65ADBF" w14:textId="77777777" w:rsidR="002B3C57" w:rsidRPr="008B4BA3" w:rsidRDefault="002B3C57" w:rsidP="00C3664A">
      <w:pPr>
        <w:tabs>
          <w:tab w:val="left" w:pos="351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</w:r>
      <w:r w:rsidRPr="008B4BA3">
        <w:rPr>
          <w:rFonts w:ascii="Arial" w:hAnsi="Arial" w:cs="Arial"/>
          <w:color w:val="auto"/>
        </w:rPr>
        <w:tab/>
      </w:r>
      <w:r w:rsidR="00EA3A07" w:rsidRPr="008B4BA3">
        <w:rPr>
          <w:rFonts w:ascii="Arial" w:hAnsi="Arial" w:cs="Arial"/>
          <w:color w:val="auto"/>
        </w:rPr>
        <w:t xml:space="preserve">Archiwum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="00A81437" w:rsidRPr="008B4BA3">
        <w:rPr>
          <w:rFonts w:ascii="Arial" w:hAnsi="Arial" w:cs="Arial"/>
          <w:color w:val="auto"/>
        </w:rPr>
        <w:t xml:space="preserve">jest ogólnouczelnianą jednostką organizacyjną. </w:t>
      </w:r>
      <w:r w:rsidRPr="008B4BA3">
        <w:rPr>
          <w:rFonts w:ascii="Arial" w:hAnsi="Arial" w:cs="Arial"/>
          <w:color w:val="auto"/>
        </w:rPr>
        <w:t xml:space="preserve">Do zakresu </w:t>
      </w:r>
      <w:r w:rsidR="00A81437" w:rsidRPr="008B4BA3">
        <w:rPr>
          <w:rFonts w:ascii="Arial" w:hAnsi="Arial" w:cs="Arial"/>
          <w:color w:val="auto"/>
        </w:rPr>
        <w:t xml:space="preserve">jego </w:t>
      </w:r>
      <w:r w:rsidRPr="008B4BA3">
        <w:rPr>
          <w:rFonts w:ascii="Arial" w:hAnsi="Arial" w:cs="Arial"/>
          <w:color w:val="auto"/>
        </w:rPr>
        <w:t>działania należy:</w:t>
      </w:r>
    </w:p>
    <w:p w14:paraId="06C78076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przejmowanie dokumentacji spraw zakończonych z poszczególnych jednostek organizacyjnych</w:t>
      </w:r>
      <w:r w:rsidR="00E06636" w:rsidRPr="008B4BA3">
        <w:rPr>
          <w:rFonts w:ascii="Arial" w:hAnsi="Arial" w:cs="Arial"/>
          <w:color w:val="auto"/>
        </w:rPr>
        <w:t xml:space="preserve"> UPH</w:t>
      </w:r>
      <w:r w:rsidRPr="008B4BA3">
        <w:rPr>
          <w:rFonts w:ascii="Arial" w:hAnsi="Arial" w:cs="Arial"/>
          <w:color w:val="auto"/>
        </w:rPr>
        <w:t>;</w:t>
      </w:r>
    </w:p>
    <w:p w14:paraId="2E97DCF3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5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przechowywanie i zabezpieczanie przejętej dokumentacji oraz prowadzenie jej ewidencji;</w:t>
      </w:r>
    </w:p>
    <w:p w14:paraId="130424F5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porządkowanie dokumentacji przejętej w latach wcześniejszych w stanie nieuporządkowanym;</w:t>
      </w:r>
    </w:p>
    <w:p w14:paraId="210A73D8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udostępnianie dokumentacji osobom upoważnionym;</w:t>
      </w:r>
    </w:p>
    <w:p w14:paraId="290AD8B9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wycofywanie dokumentacji ze stanu Archiwum</w:t>
      </w:r>
      <w:r w:rsidR="00F10DF5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w przypadku wznowienia sprawy w jednostce organizacyjnej </w:t>
      </w:r>
      <w:r w:rsidR="00F10DF5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;</w:t>
      </w:r>
    </w:p>
    <w:p w14:paraId="2028EDFA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przeprowadzanie kwerend archiwalnych;</w:t>
      </w:r>
    </w:p>
    <w:p w14:paraId="5D3E4F35" w14:textId="77777777" w:rsidR="002B3C57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inicjowanie brakowania dokumentacji niearchiwalnej, udział w komisyjnym jej brakowaniu </w:t>
      </w:r>
      <w:r w:rsidR="007626C6" w:rsidRPr="008B4BA3">
        <w:rPr>
          <w:rFonts w:ascii="Arial" w:hAnsi="Arial" w:cs="Arial"/>
          <w:color w:val="auto"/>
        </w:rPr>
        <w:t xml:space="preserve">lub zniszczeniu </w:t>
      </w:r>
      <w:r w:rsidRPr="008B4BA3">
        <w:rPr>
          <w:rFonts w:ascii="Arial" w:hAnsi="Arial" w:cs="Arial"/>
          <w:color w:val="auto"/>
        </w:rPr>
        <w:t>oraz przekazywanie wybrakowanej dokumentacji na makulaturę</w:t>
      </w:r>
      <w:r w:rsidR="004C1FDA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 xml:space="preserve">po uzyskaniu zezwolenia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aństwowego;</w:t>
      </w:r>
    </w:p>
    <w:p w14:paraId="3A7197B8" w14:textId="77777777" w:rsidR="00A81437" w:rsidRPr="008B4BA3" w:rsidRDefault="00A8143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działalność dydaktyczno-naukowa;</w:t>
      </w:r>
    </w:p>
    <w:p w14:paraId="32D6442A" w14:textId="77777777" w:rsidR="00AC65C6" w:rsidRPr="008B4BA3" w:rsidRDefault="002B3C57" w:rsidP="00C3664A">
      <w:pPr>
        <w:pStyle w:val="Akapitzlist"/>
        <w:numPr>
          <w:ilvl w:val="0"/>
          <w:numId w:val="5"/>
        </w:numPr>
        <w:tabs>
          <w:tab w:val="left" w:pos="72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utrzymywanie stałej współpracy z jednostkami organizacyjnymi w zakresie prawidłow</w:t>
      </w:r>
      <w:r w:rsidR="00F10DF5" w:rsidRPr="008B4BA3">
        <w:rPr>
          <w:rFonts w:ascii="Arial" w:hAnsi="Arial" w:cs="Arial"/>
          <w:color w:val="auto"/>
        </w:rPr>
        <w:t>ego postępowania z dokumentacją.</w:t>
      </w:r>
    </w:p>
    <w:p w14:paraId="6101BC53" w14:textId="77777777" w:rsidR="00926DEE" w:rsidRPr="008B4BA3" w:rsidRDefault="00AF4163" w:rsidP="00DD281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 </w:t>
      </w:r>
      <w:r w:rsidR="00AC65C6" w:rsidRPr="008B4BA3">
        <w:rPr>
          <w:rFonts w:ascii="Arial" w:hAnsi="Arial" w:cs="Arial"/>
          <w:color w:val="auto"/>
        </w:rPr>
        <w:t xml:space="preserve">Szczegółowy zakres działania </w:t>
      </w:r>
      <w:r w:rsidR="002420F7" w:rsidRPr="008B4BA3">
        <w:rPr>
          <w:rFonts w:ascii="Arial" w:hAnsi="Arial" w:cs="Arial"/>
          <w:color w:val="auto"/>
        </w:rPr>
        <w:t xml:space="preserve">i zakres udostępniania zasobów </w:t>
      </w:r>
      <w:r w:rsidR="00AC65C6" w:rsidRPr="008B4BA3">
        <w:rPr>
          <w:rFonts w:ascii="Arial" w:hAnsi="Arial" w:cs="Arial"/>
          <w:color w:val="auto"/>
        </w:rPr>
        <w:t xml:space="preserve">Archiwum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="00AC65C6" w:rsidRPr="008B4BA3">
        <w:rPr>
          <w:rFonts w:ascii="Arial" w:hAnsi="Arial" w:cs="Arial"/>
          <w:color w:val="auto"/>
        </w:rPr>
        <w:t>określa Regulamin</w:t>
      </w:r>
      <w:r w:rsidR="00644943" w:rsidRPr="008B4BA3">
        <w:rPr>
          <w:rFonts w:ascii="Arial" w:hAnsi="Arial" w:cs="Arial"/>
          <w:color w:val="auto"/>
        </w:rPr>
        <w:t xml:space="preserve"> Archiwum</w:t>
      </w:r>
      <w:r w:rsidR="00F10DF5" w:rsidRPr="008B4BA3">
        <w:rPr>
          <w:rFonts w:ascii="Arial" w:hAnsi="Arial" w:cs="Arial"/>
          <w:color w:val="auto"/>
        </w:rPr>
        <w:t xml:space="preserve"> Uniwersytetu nadany przez Rektora.</w:t>
      </w:r>
    </w:p>
    <w:p w14:paraId="1AA2976B" w14:textId="77777777" w:rsidR="00E73A76" w:rsidRPr="008B4BA3" w:rsidRDefault="00E73A76" w:rsidP="00C3664A">
      <w:pPr>
        <w:spacing w:line="360" w:lineRule="auto"/>
        <w:ind w:left="360" w:hanging="360"/>
        <w:outlineLvl w:val="4"/>
        <w:rPr>
          <w:rFonts w:ascii="Arial" w:hAnsi="Arial" w:cs="Arial"/>
          <w:color w:val="auto"/>
        </w:rPr>
      </w:pPr>
      <w:bookmarkStart w:id="2" w:name="bookmark3"/>
    </w:p>
    <w:p w14:paraId="6A97A07C" w14:textId="77777777" w:rsidR="002B3C57" w:rsidRPr="008B4BA3" w:rsidRDefault="002B3C57" w:rsidP="00DD2818">
      <w:pPr>
        <w:pStyle w:val="Nagwek2"/>
        <w:numPr>
          <w:ilvl w:val="0"/>
          <w:numId w:val="32"/>
        </w:numPr>
      </w:pPr>
      <w:r w:rsidRPr="008B4BA3">
        <w:lastRenderedPageBreak/>
        <w:t xml:space="preserve">LOKAL ARCHIWUM </w:t>
      </w:r>
      <w:r w:rsidR="00E61D88" w:rsidRPr="008B4BA3">
        <w:t xml:space="preserve">UNIWERSYTETU </w:t>
      </w:r>
      <w:r w:rsidRPr="008B4BA3">
        <w:t>I JEGO WYPOSAŻENIE</w:t>
      </w:r>
      <w:bookmarkEnd w:id="2"/>
    </w:p>
    <w:p w14:paraId="55F4B33A" w14:textId="109EF076" w:rsidR="002B3C57" w:rsidRPr="008B4BA3" w:rsidRDefault="002B3C57" w:rsidP="00C3664A">
      <w:pPr>
        <w:spacing w:line="360" w:lineRule="auto"/>
        <w:outlineLvl w:val="2"/>
        <w:rPr>
          <w:rFonts w:ascii="Arial" w:hAnsi="Arial" w:cs="Arial"/>
          <w:b/>
          <w:color w:val="auto"/>
        </w:rPr>
      </w:pPr>
      <w:bookmarkStart w:id="3" w:name="bookmark4"/>
      <w:r w:rsidRPr="008B4BA3">
        <w:rPr>
          <w:rFonts w:ascii="Arial" w:hAnsi="Arial" w:cs="Arial"/>
          <w:b/>
          <w:color w:val="auto"/>
        </w:rPr>
        <w:t xml:space="preserve">§ </w:t>
      </w:r>
      <w:bookmarkEnd w:id="3"/>
      <w:r w:rsidR="00EA3A07" w:rsidRPr="008B4BA3">
        <w:rPr>
          <w:rFonts w:ascii="Arial" w:hAnsi="Arial" w:cs="Arial"/>
          <w:b/>
          <w:color w:val="auto"/>
        </w:rPr>
        <w:t>4</w:t>
      </w:r>
    </w:p>
    <w:p w14:paraId="278C8D6A" w14:textId="77777777" w:rsidR="002D004A" w:rsidRPr="008B4BA3" w:rsidRDefault="00EA3A07" w:rsidP="00C3664A">
      <w:pPr>
        <w:pStyle w:val="Akapitzlist"/>
        <w:numPr>
          <w:ilvl w:val="0"/>
          <w:numId w:val="3"/>
        </w:numPr>
        <w:tabs>
          <w:tab w:val="left" w:pos="336"/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Pomieszczenia </w:t>
      </w:r>
      <w:r w:rsidR="002D2DE9" w:rsidRPr="008B4BA3">
        <w:rPr>
          <w:rFonts w:ascii="Arial" w:hAnsi="Arial" w:cs="Arial"/>
          <w:color w:val="auto"/>
        </w:rPr>
        <w:t>A</w:t>
      </w:r>
      <w:r w:rsidR="002B3C57" w:rsidRPr="008B4BA3">
        <w:rPr>
          <w:rFonts w:ascii="Arial" w:hAnsi="Arial" w:cs="Arial"/>
          <w:color w:val="auto"/>
        </w:rPr>
        <w:t xml:space="preserve">rchiwum </w:t>
      </w:r>
      <w:r w:rsidR="00F10DF5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znajdują s</w:t>
      </w:r>
      <w:r w:rsidR="002B3C57" w:rsidRPr="008B4BA3">
        <w:rPr>
          <w:rFonts w:ascii="Arial" w:hAnsi="Arial" w:cs="Arial"/>
          <w:color w:val="auto"/>
        </w:rPr>
        <w:t>ię w części parterowej Biblioteki Głównej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C3685C" w:rsidRPr="008B4BA3">
        <w:rPr>
          <w:rFonts w:ascii="Arial" w:hAnsi="Arial" w:cs="Arial"/>
          <w:color w:val="auto"/>
        </w:rPr>
        <w:t xml:space="preserve">UPH </w:t>
      </w:r>
      <w:r w:rsidR="004C1FDA" w:rsidRPr="008B4BA3">
        <w:rPr>
          <w:rFonts w:ascii="Arial" w:hAnsi="Arial" w:cs="Arial"/>
          <w:color w:val="auto"/>
        </w:rPr>
        <w:t>oraz w Dom</w:t>
      </w:r>
      <w:r w:rsidR="00C15DC6" w:rsidRPr="008B4BA3">
        <w:rPr>
          <w:rFonts w:ascii="Arial" w:hAnsi="Arial" w:cs="Arial"/>
          <w:color w:val="auto"/>
        </w:rPr>
        <w:t>u</w:t>
      </w:r>
      <w:r w:rsidR="00AF4163" w:rsidRPr="008B4BA3">
        <w:rPr>
          <w:rFonts w:ascii="Arial" w:hAnsi="Arial" w:cs="Arial"/>
          <w:color w:val="auto"/>
        </w:rPr>
        <w:t xml:space="preserve"> Studenta N</w:t>
      </w:r>
      <w:r w:rsidR="004C1FDA" w:rsidRPr="008B4BA3">
        <w:rPr>
          <w:rFonts w:ascii="Arial" w:hAnsi="Arial" w:cs="Arial"/>
          <w:color w:val="auto"/>
        </w:rPr>
        <w:t>r 5</w:t>
      </w:r>
      <w:r w:rsidR="00D00041" w:rsidRPr="008B4BA3">
        <w:rPr>
          <w:rFonts w:ascii="Arial" w:hAnsi="Arial" w:cs="Arial"/>
          <w:color w:val="auto"/>
        </w:rPr>
        <w:t>.</w:t>
      </w:r>
    </w:p>
    <w:p w14:paraId="5619F113" w14:textId="77777777" w:rsidR="00484578" w:rsidRPr="008B4BA3" w:rsidRDefault="002B3C57" w:rsidP="00C3664A">
      <w:pPr>
        <w:pStyle w:val="Akapitzlist"/>
        <w:numPr>
          <w:ilvl w:val="0"/>
          <w:numId w:val="3"/>
        </w:numPr>
        <w:tabs>
          <w:tab w:val="left" w:pos="336"/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ab/>
        <w:t>Lokal</w:t>
      </w:r>
      <w:r w:rsidR="00FB292C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 xml:space="preserve"> 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="004C1FDA" w:rsidRPr="008B4BA3">
        <w:rPr>
          <w:rFonts w:ascii="Arial" w:hAnsi="Arial" w:cs="Arial"/>
          <w:color w:val="auto"/>
        </w:rPr>
        <w:t>powinn</w:t>
      </w:r>
      <w:r w:rsidR="00FB292C" w:rsidRPr="008B4BA3">
        <w:rPr>
          <w:rFonts w:ascii="Arial" w:hAnsi="Arial" w:cs="Arial"/>
          <w:color w:val="auto"/>
        </w:rPr>
        <w:t>y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484578" w:rsidRPr="008B4BA3">
        <w:rPr>
          <w:rFonts w:ascii="Arial" w:hAnsi="Arial" w:cs="Arial"/>
          <w:color w:val="auto"/>
        </w:rPr>
        <w:t>zapewniać realizację wszystkich zadań. W tym celu powinn</w:t>
      </w:r>
      <w:r w:rsidR="00FB292C" w:rsidRPr="008B4BA3">
        <w:rPr>
          <w:rFonts w:ascii="Arial" w:hAnsi="Arial" w:cs="Arial"/>
          <w:color w:val="auto"/>
        </w:rPr>
        <w:t>y</w:t>
      </w:r>
      <w:r w:rsidR="00484578" w:rsidRPr="008B4BA3">
        <w:rPr>
          <w:rFonts w:ascii="Arial" w:hAnsi="Arial" w:cs="Arial"/>
          <w:color w:val="auto"/>
        </w:rPr>
        <w:t xml:space="preserve"> spełniać podstawowe wymogi, czyli posiadać:</w:t>
      </w:r>
    </w:p>
    <w:p w14:paraId="3C425060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magazyny o powierzchni zapewniającej miejsce na dopływ akt z uwzględnie</w:t>
      </w:r>
      <w:r w:rsidR="00E20C38" w:rsidRPr="008B4BA3">
        <w:rPr>
          <w:rFonts w:ascii="Arial" w:hAnsi="Arial" w:cs="Arial"/>
          <w:color w:val="auto"/>
        </w:rPr>
        <w:t>niem rezerwy na minimum 10 lat;</w:t>
      </w:r>
    </w:p>
    <w:p w14:paraId="571250FC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pracownię naukową</w:t>
      </w:r>
      <w:r w:rsidR="00C3685C" w:rsidRPr="008B4BA3">
        <w:rPr>
          <w:rFonts w:ascii="Arial" w:hAnsi="Arial" w:cs="Arial"/>
          <w:color w:val="auto"/>
        </w:rPr>
        <w:t>/czytelnię akt</w:t>
      </w:r>
      <w:r w:rsidR="00E20C38" w:rsidRPr="008B4BA3">
        <w:rPr>
          <w:rFonts w:ascii="Arial" w:hAnsi="Arial" w:cs="Arial"/>
          <w:color w:val="auto"/>
        </w:rPr>
        <w:t>;</w:t>
      </w:r>
    </w:p>
    <w:p w14:paraId="74B9B2C7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pomieszczenia biurowe dla pracowników</w:t>
      </w:r>
      <w:r w:rsidR="00E20C38" w:rsidRPr="008B4BA3">
        <w:rPr>
          <w:rFonts w:ascii="Arial" w:hAnsi="Arial" w:cs="Arial"/>
          <w:color w:val="auto"/>
        </w:rPr>
        <w:t>;</w:t>
      </w:r>
    </w:p>
    <w:p w14:paraId="130C7754" w14:textId="77777777" w:rsidR="00484578" w:rsidRPr="008B4BA3" w:rsidRDefault="00484578" w:rsidP="00C3664A">
      <w:pPr>
        <w:pStyle w:val="Akapitzlist"/>
        <w:numPr>
          <w:ilvl w:val="0"/>
          <w:numId w:val="2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pomieszczenie na podstawowe czynności kons</w:t>
      </w:r>
      <w:r w:rsidR="002D004A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>rwatorskie</w:t>
      </w:r>
      <w:r w:rsidR="00E20C38" w:rsidRPr="008B4BA3">
        <w:rPr>
          <w:rFonts w:ascii="Arial" w:hAnsi="Arial" w:cs="Arial"/>
          <w:color w:val="auto"/>
        </w:rPr>
        <w:t>.</w:t>
      </w:r>
    </w:p>
    <w:p w14:paraId="604A8EE1" w14:textId="77777777" w:rsidR="002D004A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Pomieszczenia magazynowe powinny sp</w:t>
      </w:r>
      <w:r w:rsidR="00E20C38" w:rsidRPr="008B4BA3">
        <w:rPr>
          <w:rFonts w:ascii="Arial" w:hAnsi="Arial" w:cs="Arial"/>
          <w:color w:val="auto"/>
        </w:rPr>
        <w:t xml:space="preserve">ełniać podstawowe wymogi BHP </w:t>
      </w:r>
      <w:r w:rsidR="00431EE3" w:rsidRPr="008B4BA3">
        <w:rPr>
          <w:rFonts w:ascii="Arial" w:hAnsi="Arial" w:cs="Arial"/>
          <w:color w:val="auto"/>
        </w:rPr>
        <w:t>i p</w:t>
      </w:r>
      <w:r w:rsidR="00E20C38" w:rsidRPr="008B4BA3">
        <w:rPr>
          <w:rFonts w:ascii="Arial" w:hAnsi="Arial" w:cs="Arial"/>
          <w:color w:val="auto"/>
        </w:rPr>
        <w:t>rzeciw</w:t>
      </w:r>
      <w:r w:rsidRPr="008B4BA3">
        <w:rPr>
          <w:rFonts w:ascii="Arial" w:hAnsi="Arial" w:cs="Arial"/>
          <w:color w:val="auto"/>
        </w:rPr>
        <w:t>poż</w:t>
      </w:r>
      <w:r w:rsidR="00E20C38" w:rsidRPr="008B4BA3">
        <w:rPr>
          <w:rFonts w:ascii="Arial" w:hAnsi="Arial" w:cs="Arial"/>
          <w:color w:val="auto"/>
        </w:rPr>
        <w:t>arowe</w:t>
      </w:r>
      <w:r w:rsidRPr="008B4BA3">
        <w:rPr>
          <w:rFonts w:ascii="Arial" w:hAnsi="Arial" w:cs="Arial"/>
          <w:color w:val="auto"/>
        </w:rPr>
        <w:t>.</w:t>
      </w:r>
    </w:p>
    <w:p w14:paraId="275844E0" w14:textId="77777777" w:rsidR="00C3685C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Magazyny powinny być suche</w:t>
      </w:r>
      <w:r w:rsidR="007626C6" w:rsidRPr="008B4BA3">
        <w:rPr>
          <w:rFonts w:ascii="Arial" w:hAnsi="Arial" w:cs="Arial"/>
          <w:color w:val="auto"/>
        </w:rPr>
        <w:t>,</w:t>
      </w:r>
      <w:r w:rsidRPr="008B4BA3">
        <w:rPr>
          <w:rFonts w:ascii="Arial" w:hAnsi="Arial" w:cs="Arial"/>
          <w:color w:val="auto"/>
        </w:rPr>
        <w:t xml:space="preserve"> widne i posiadać sprawną wentylację.</w:t>
      </w:r>
    </w:p>
    <w:p w14:paraId="005717E0" w14:textId="77777777" w:rsidR="002D004A" w:rsidRPr="008B4BA3" w:rsidRDefault="002D004A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Punkty świetlne powinny być zaopatrzone w szczelne klosze ochronne, a regały nie powinny być ustawione bezpośrednio pod nimi. Jako źródeł światła sztucznego należy używać świetlówek o obniżonej emisji promieniowania UV, przy czym maksymalne natężenie światła nie</w:t>
      </w:r>
      <w:r w:rsidR="00E20C38" w:rsidRPr="008B4BA3">
        <w:rPr>
          <w:rFonts w:ascii="Arial" w:hAnsi="Arial" w:cs="Arial"/>
          <w:color w:val="auto"/>
        </w:rPr>
        <w:t xml:space="preserve"> powinno przekraczać 200 luksów.</w:t>
      </w:r>
    </w:p>
    <w:p w14:paraId="283B9F54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6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Magazyn archiwalny </w:t>
      </w:r>
      <w:r w:rsidR="002D004A" w:rsidRPr="008B4BA3">
        <w:rPr>
          <w:rFonts w:ascii="Arial" w:hAnsi="Arial" w:cs="Arial"/>
          <w:color w:val="auto"/>
        </w:rPr>
        <w:t>powinien być</w:t>
      </w:r>
      <w:r w:rsidR="00B35901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wyposażony w regały metalowe w sposób umożliwiający łatwy dostęp do akt</w:t>
      </w:r>
      <w:r w:rsidR="002D004A" w:rsidRPr="008B4BA3">
        <w:rPr>
          <w:rFonts w:ascii="Arial" w:hAnsi="Arial" w:cs="Arial"/>
          <w:color w:val="auto"/>
        </w:rPr>
        <w:t xml:space="preserve"> (odległość między regałami powinna zapewniać swobodny dostęp do półek min. 75 cm)</w:t>
      </w:r>
      <w:r w:rsidRPr="008B4BA3">
        <w:rPr>
          <w:rFonts w:ascii="Arial" w:hAnsi="Arial" w:cs="Arial"/>
          <w:color w:val="auto"/>
        </w:rPr>
        <w:t xml:space="preserve">, </w:t>
      </w:r>
      <w:r w:rsidR="002D004A" w:rsidRPr="008B4BA3">
        <w:rPr>
          <w:rFonts w:ascii="Arial" w:hAnsi="Arial" w:cs="Arial"/>
          <w:color w:val="auto"/>
        </w:rPr>
        <w:t xml:space="preserve">instalację alarmową i monitoring oraz </w:t>
      </w:r>
      <w:r w:rsidRPr="008B4BA3">
        <w:rPr>
          <w:rFonts w:ascii="Arial" w:hAnsi="Arial" w:cs="Arial"/>
          <w:color w:val="auto"/>
        </w:rPr>
        <w:t>sprzęt przeciwpożarowy</w:t>
      </w:r>
      <w:r w:rsidR="002D004A" w:rsidRPr="008B4BA3">
        <w:rPr>
          <w:rFonts w:ascii="Arial" w:hAnsi="Arial" w:cs="Arial"/>
          <w:color w:val="auto"/>
        </w:rPr>
        <w:t xml:space="preserve">, </w:t>
      </w:r>
      <w:r w:rsidRPr="008B4BA3">
        <w:rPr>
          <w:rFonts w:ascii="Arial" w:hAnsi="Arial" w:cs="Arial"/>
          <w:color w:val="auto"/>
        </w:rPr>
        <w:t>sprzęt do mierzenia temperatury i wilgotności powietrza (temperatura i</w:t>
      </w:r>
      <w:r w:rsidR="00431EE3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wilgotność powietrza powinny wynosić:</w:t>
      </w:r>
      <w:r w:rsidR="004C1FDA" w:rsidRPr="008B4BA3">
        <w:rPr>
          <w:rFonts w:ascii="Arial" w:hAnsi="Arial" w:cs="Arial"/>
          <w:color w:val="auto"/>
        </w:rPr>
        <w:t xml:space="preserve"> </w:t>
      </w:r>
      <w:r w:rsidR="00E20C38" w:rsidRPr="008B4BA3">
        <w:rPr>
          <w:rFonts w:ascii="Arial" w:hAnsi="Arial" w:cs="Arial"/>
          <w:color w:val="auto"/>
        </w:rPr>
        <w:t xml:space="preserve">14°C - 18°C, 30% - </w:t>
      </w:r>
      <w:r w:rsidRPr="008B4BA3">
        <w:rPr>
          <w:rFonts w:ascii="Arial" w:hAnsi="Arial" w:cs="Arial"/>
          <w:color w:val="auto"/>
        </w:rPr>
        <w:t>50</w:t>
      </w:r>
      <w:r w:rsidR="00E20C38" w:rsidRPr="008B4BA3">
        <w:rPr>
          <w:rFonts w:ascii="Arial" w:hAnsi="Arial" w:cs="Arial"/>
          <w:color w:val="auto"/>
        </w:rPr>
        <w:t xml:space="preserve">% - dla dokumentacji papierowej, 3°C </w:t>
      </w:r>
      <w:r w:rsidRPr="008B4BA3">
        <w:rPr>
          <w:rFonts w:ascii="Arial" w:hAnsi="Arial" w:cs="Arial"/>
          <w:color w:val="auto"/>
        </w:rPr>
        <w:t>-</w:t>
      </w:r>
      <w:r w:rsidR="00E20C38" w:rsidRPr="008B4BA3">
        <w:rPr>
          <w:rFonts w:ascii="Arial" w:hAnsi="Arial" w:cs="Arial"/>
          <w:color w:val="auto"/>
        </w:rPr>
        <w:t xml:space="preserve"> 18°C</w:t>
      </w:r>
      <w:r w:rsidRPr="008B4BA3">
        <w:rPr>
          <w:rFonts w:ascii="Arial" w:hAnsi="Arial" w:cs="Arial"/>
          <w:color w:val="auto"/>
        </w:rPr>
        <w:t>,</w:t>
      </w:r>
      <w:r w:rsidR="00E20C38" w:rsidRPr="008B4BA3">
        <w:rPr>
          <w:rFonts w:ascii="Arial" w:hAnsi="Arial" w:cs="Arial"/>
          <w:color w:val="auto"/>
        </w:rPr>
        <w:t xml:space="preserve"> 20% - 50% - dla fotografii, 8°</w:t>
      </w:r>
      <w:r w:rsidRPr="008B4BA3">
        <w:rPr>
          <w:rFonts w:ascii="Arial" w:hAnsi="Arial" w:cs="Arial"/>
          <w:color w:val="auto"/>
        </w:rPr>
        <w:t>C -</w:t>
      </w:r>
      <w:r w:rsidR="00E20C38" w:rsidRPr="008B4BA3">
        <w:rPr>
          <w:rFonts w:ascii="Arial" w:hAnsi="Arial" w:cs="Arial"/>
          <w:color w:val="auto"/>
        </w:rPr>
        <w:t xml:space="preserve"> 18°</w:t>
      </w:r>
      <w:r w:rsidRPr="008B4BA3">
        <w:rPr>
          <w:rFonts w:ascii="Arial" w:hAnsi="Arial" w:cs="Arial"/>
          <w:color w:val="auto"/>
        </w:rPr>
        <w:t>C, 20% - 50% - dla taśm magnetycznych do analogoweg</w:t>
      </w:r>
      <w:r w:rsidR="00E20C38" w:rsidRPr="008B4BA3">
        <w:rPr>
          <w:rFonts w:ascii="Arial" w:hAnsi="Arial" w:cs="Arial"/>
          <w:color w:val="auto"/>
        </w:rPr>
        <w:t>o zapisu obrazu lub dźwięku, 12°</w:t>
      </w:r>
      <w:r w:rsidRPr="008B4BA3">
        <w:rPr>
          <w:rFonts w:ascii="Arial" w:hAnsi="Arial" w:cs="Arial"/>
          <w:color w:val="auto"/>
        </w:rPr>
        <w:t>C -</w:t>
      </w:r>
      <w:r w:rsidR="00E20C3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18° C, 30% - 40% - dla informatycznych nośników danych). Warunki temperatury i wilgotności są kontrolowane codziennie i rejestrowane co najmniej raz w tygodniu.</w:t>
      </w:r>
    </w:p>
    <w:p w14:paraId="125C20C7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Regały w magazynie archiwalnym </w:t>
      </w:r>
      <w:r w:rsidR="002D004A" w:rsidRPr="008B4BA3">
        <w:rPr>
          <w:rFonts w:ascii="Arial" w:hAnsi="Arial" w:cs="Arial"/>
          <w:color w:val="auto"/>
        </w:rPr>
        <w:t xml:space="preserve">powinny być </w:t>
      </w:r>
      <w:r w:rsidRPr="008B4BA3">
        <w:rPr>
          <w:rFonts w:ascii="Arial" w:hAnsi="Arial" w:cs="Arial"/>
          <w:color w:val="auto"/>
        </w:rPr>
        <w:t>oznaczone cyframi rzymskimi a półki cyframi arabskimi.</w:t>
      </w:r>
    </w:p>
    <w:p w14:paraId="73622A30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="002D004A" w:rsidRPr="008B4BA3">
        <w:rPr>
          <w:rFonts w:ascii="Arial" w:hAnsi="Arial" w:cs="Arial"/>
          <w:color w:val="auto"/>
        </w:rPr>
        <w:t xml:space="preserve">powinno być </w:t>
      </w:r>
      <w:r w:rsidRPr="008B4BA3">
        <w:rPr>
          <w:rFonts w:ascii="Arial" w:hAnsi="Arial" w:cs="Arial"/>
          <w:color w:val="auto"/>
        </w:rPr>
        <w:t>zabezpieczone prze</w:t>
      </w:r>
      <w:r w:rsidR="005A2AFF" w:rsidRPr="008B4BA3">
        <w:rPr>
          <w:rFonts w:ascii="Arial" w:hAnsi="Arial" w:cs="Arial"/>
          <w:color w:val="auto"/>
        </w:rPr>
        <w:t>d włamaniem</w:t>
      </w:r>
      <w:r w:rsidRPr="008B4BA3">
        <w:rPr>
          <w:rFonts w:ascii="Arial" w:hAnsi="Arial" w:cs="Arial"/>
          <w:color w:val="auto"/>
        </w:rPr>
        <w:t>.</w:t>
      </w:r>
    </w:p>
    <w:p w14:paraId="17F9609C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Na drzwiach Archiwum </w:t>
      </w:r>
      <w:r w:rsidR="00E20C3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j</w:t>
      </w:r>
      <w:r w:rsidR="00C3685C" w:rsidRPr="008B4BA3">
        <w:rPr>
          <w:rFonts w:ascii="Arial" w:hAnsi="Arial" w:cs="Arial"/>
          <w:color w:val="auto"/>
        </w:rPr>
        <w:t xml:space="preserve">est umieszczony napis </w:t>
      </w:r>
      <w:r w:rsidR="00FB646A" w:rsidRPr="008B4BA3">
        <w:rPr>
          <w:rFonts w:ascii="Arial" w:hAnsi="Arial" w:cs="Arial"/>
          <w:color w:val="auto"/>
        </w:rPr>
        <w:t>„</w:t>
      </w:r>
      <w:r w:rsidR="00C3685C" w:rsidRPr="008B4BA3">
        <w:rPr>
          <w:rFonts w:ascii="Arial" w:hAnsi="Arial" w:cs="Arial"/>
          <w:color w:val="auto"/>
        </w:rPr>
        <w:t>Archiwum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 xml:space="preserve"> oraz informacja o godzinach pracy archiwist</w:t>
      </w:r>
      <w:r w:rsidR="002D004A" w:rsidRPr="008B4BA3">
        <w:rPr>
          <w:rFonts w:ascii="Arial" w:hAnsi="Arial" w:cs="Arial"/>
          <w:color w:val="auto"/>
        </w:rPr>
        <w:t>ów</w:t>
      </w:r>
      <w:r w:rsidRPr="008B4BA3">
        <w:rPr>
          <w:rFonts w:ascii="Arial" w:hAnsi="Arial" w:cs="Arial"/>
          <w:color w:val="auto"/>
        </w:rPr>
        <w:t>.</w:t>
      </w:r>
    </w:p>
    <w:p w14:paraId="54FC0D2C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7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Prawo wstępu do magazyn</w:t>
      </w:r>
      <w:r w:rsidR="00737BE1" w:rsidRPr="008B4BA3">
        <w:rPr>
          <w:rFonts w:ascii="Arial" w:hAnsi="Arial" w:cs="Arial"/>
          <w:color w:val="auto"/>
        </w:rPr>
        <w:t>ów</w:t>
      </w:r>
      <w:r w:rsidRPr="008B4BA3">
        <w:rPr>
          <w:rFonts w:ascii="Arial" w:hAnsi="Arial" w:cs="Arial"/>
          <w:color w:val="auto"/>
        </w:rPr>
        <w:t xml:space="preserve"> Archiwum</w:t>
      </w:r>
      <w:r w:rsidR="00E20C3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posiadają </w:t>
      </w:r>
      <w:r w:rsidR="00737BE1" w:rsidRPr="008B4BA3">
        <w:rPr>
          <w:rFonts w:ascii="Arial" w:hAnsi="Arial" w:cs="Arial"/>
          <w:color w:val="auto"/>
        </w:rPr>
        <w:t xml:space="preserve">jedynie </w:t>
      </w:r>
      <w:r w:rsidRPr="008B4BA3">
        <w:rPr>
          <w:rFonts w:ascii="Arial" w:hAnsi="Arial" w:cs="Arial"/>
          <w:color w:val="auto"/>
        </w:rPr>
        <w:t>archiwiści,</w:t>
      </w:r>
      <w:r w:rsidR="00E20C3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ich bezpośredni przełożeni i przedstawiciele organów kontrolnych, po okazaniu upoważnienia.</w:t>
      </w:r>
    </w:p>
    <w:p w14:paraId="64923C48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5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 zakończeniu pracy pomieszczeni</w:t>
      </w:r>
      <w:r w:rsidR="00D00041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 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</w:t>
      </w:r>
      <w:r w:rsidR="00D00041" w:rsidRPr="008B4BA3">
        <w:rPr>
          <w:rFonts w:ascii="Arial" w:hAnsi="Arial" w:cs="Arial"/>
          <w:color w:val="auto"/>
        </w:rPr>
        <w:t>są</w:t>
      </w:r>
      <w:r w:rsidRPr="008B4BA3">
        <w:rPr>
          <w:rFonts w:ascii="Arial" w:hAnsi="Arial" w:cs="Arial"/>
          <w:color w:val="auto"/>
        </w:rPr>
        <w:t xml:space="preserve"> zamykane, a klucze odpowiednio zabezpieczone.</w:t>
      </w:r>
      <w:r w:rsidR="00EA3A0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Jeden komplet kluczy jest w posiadaniu archiwistów, którzy po zakończeniu pracy oddają go w zaplombowanym woreczku portierowi (portier odnotowuje ten fakt w rejestrze), drugi komplet (w zalakowanej kopercie lub woreczku) winien być złożony w depozycie, w pomieszczeniu portierni.</w:t>
      </w:r>
    </w:p>
    <w:p w14:paraId="591F7431" w14:textId="77777777" w:rsidR="002B3C57" w:rsidRPr="008B4BA3" w:rsidRDefault="002B3C57" w:rsidP="00C3664A">
      <w:pPr>
        <w:pStyle w:val="Akapitzlist"/>
        <w:numPr>
          <w:ilvl w:val="0"/>
          <w:numId w:val="3"/>
        </w:numPr>
        <w:tabs>
          <w:tab w:val="left" w:pos="34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nie wolno:</w:t>
      </w:r>
    </w:p>
    <w:p w14:paraId="26B95411" w14:textId="77777777" w:rsidR="002B3C57" w:rsidRPr="008B4BA3" w:rsidRDefault="002B3C57" w:rsidP="00C3664A">
      <w:pPr>
        <w:pStyle w:val="Akapitzlist"/>
        <w:numPr>
          <w:ilvl w:val="0"/>
          <w:numId w:val="4"/>
        </w:numPr>
        <w:tabs>
          <w:tab w:val="left" w:pos="70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stosować farb i lakierów zawierających formaldehyd, k</w:t>
      </w:r>
      <w:r w:rsidR="002D004A" w:rsidRPr="008B4BA3">
        <w:rPr>
          <w:rFonts w:ascii="Arial" w:hAnsi="Arial" w:cs="Arial"/>
          <w:color w:val="auto"/>
        </w:rPr>
        <w:t>s</w:t>
      </w:r>
      <w:r w:rsidRPr="008B4BA3">
        <w:rPr>
          <w:rFonts w:ascii="Arial" w:hAnsi="Arial" w:cs="Arial"/>
          <w:color w:val="auto"/>
        </w:rPr>
        <w:t>ylen i t</w:t>
      </w:r>
      <w:r w:rsidR="002D004A" w:rsidRPr="008B4BA3">
        <w:rPr>
          <w:rFonts w:ascii="Arial" w:hAnsi="Arial" w:cs="Arial"/>
          <w:color w:val="auto"/>
        </w:rPr>
        <w:t>o</w:t>
      </w:r>
      <w:r w:rsidRPr="008B4BA3">
        <w:rPr>
          <w:rFonts w:ascii="Arial" w:hAnsi="Arial" w:cs="Arial"/>
          <w:color w:val="auto"/>
        </w:rPr>
        <w:t>luen;</w:t>
      </w:r>
    </w:p>
    <w:p w14:paraId="2EDAE8F8" w14:textId="77777777" w:rsidR="002B3C57" w:rsidRPr="008B4BA3" w:rsidRDefault="002B3C57" w:rsidP="00C3664A">
      <w:pPr>
        <w:pStyle w:val="Akapitzlist"/>
        <w:numPr>
          <w:ilvl w:val="0"/>
          <w:numId w:val="4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instalować rur i przewodów wodociągowych, kanalizacyjnych, gazowych, chyba że są zabezpieczone w taki sposób, że nie zagrażają przechowywanej dokumentacji;</w:t>
      </w:r>
    </w:p>
    <w:p w14:paraId="1F282EF0" w14:textId="77777777" w:rsidR="002B3C57" w:rsidRPr="008B4BA3" w:rsidRDefault="00E61D88" w:rsidP="00C3664A">
      <w:pPr>
        <w:pStyle w:val="Akapitzlist"/>
        <w:numPr>
          <w:ilvl w:val="0"/>
          <w:numId w:val="4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przechowywać przedmiotów nie</w:t>
      </w:r>
      <w:r w:rsidR="002B3C57" w:rsidRPr="008B4BA3">
        <w:rPr>
          <w:rFonts w:ascii="Arial" w:hAnsi="Arial" w:cs="Arial"/>
          <w:color w:val="auto"/>
        </w:rPr>
        <w:t>stanowiących jego wyposażenia;</w:t>
      </w:r>
    </w:p>
    <w:p w14:paraId="639D738B" w14:textId="77777777" w:rsidR="002D004A" w:rsidRPr="008B4BA3" w:rsidRDefault="002B3C57" w:rsidP="00C3664A">
      <w:pPr>
        <w:pStyle w:val="Akapitzlist"/>
        <w:numPr>
          <w:ilvl w:val="0"/>
          <w:numId w:val="4"/>
        </w:numPr>
        <w:tabs>
          <w:tab w:val="left" w:pos="73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instalować elektrycznych urządzeń grzewczych. </w:t>
      </w:r>
    </w:p>
    <w:p w14:paraId="2A668AD7" w14:textId="77777777" w:rsidR="00E73A76" w:rsidRPr="008B4BA3" w:rsidRDefault="00E73A76" w:rsidP="00C3664A">
      <w:pPr>
        <w:spacing w:line="360" w:lineRule="auto"/>
        <w:outlineLvl w:val="4"/>
        <w:rPr>
          <w:rFonts w:ascii="Arial" w:hAnsi="Arial" w:cs="Arial"/>
          <w:color w:val="auto"/>
        </w:rPr>
      </w:pPr>
      <w:bookmarkStart w:id="4" w:name="bookmark5"/>
    </w:p>
    <w:p w14:paraId="3AE930CC" w14:textId="77777777" w:rsidR="002B3C57" w:rsidRPr="008B4BA3" w:rsidRDefault="002B3C57" w:rsidP="00DD2818">
      <w:pPr>
        <w:pStyle w:val="Nagwek2"/>
        <w:numPr>
          <w:ilvl w:val="0"/>
          <w:numId w:val="33"/>
        </w:numPr>
      </w:pPr>
      <w:r w:rsidRPr="008B4BA3">
        <w:t xml:space="preserve">PRZEJMOWANIE DOKUMENTACJI PRZEZ ARCHIWUM </w:t>
      </w:r>
      <w:bookmarkEnd w:id="4"/>
      <w:r w:rsidR="00E61D88" w:rsidRPr="008B4BA3">
        <w:t>UNIWERSYTETU</w:t>
      </w:r>
    </w:p>
    <w:p w14:paraId="1F01E205" w14:textId="03044B23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5" w:name="bookmark6"/>
      <w:r w:rsidRPr="008B4BA3">
        <w:rPr>
          <w:rFonts w:ascii="Arial" w:hAnsi="Arial" w:cs="Arial"/>
          <w:b/>
          <w:color w:val="auto"/>
        </w:rPr>
        <w:t>§ 5</w:t>
      </w:r>
      <w:bookmarkEnd w:id="5"/>
    </w:p>
    <w:p w14:paraId="2648A07A" w14:textId="77777777" w:rsidR="002B3C57" w:rsidRPr="008B4BA3" w:rsidRDefault="002B3C57" w:rsidP="00C3664A">
      <w:pPr>
        <w:tabs>
          <w:tab w:val="left" w:pos="376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Akta spraw zakończonych po upływie </w:t>
      </w:r>
      <w:r w:rsidR="00737BE1" w:rsidRPr="008B4BA3">
        <w:rPr>
          <w:rFonts w:ascii="Arial" w:hAnsi="Arial" w:cs="Arial"/>
          <w:color w:val="auto"/>
        </w:rPr>
        <w:t>dwu</w:t>
      </w:r>
      <w:r w:rsidR="006D5C4D" w:rsidRPr="008B4BA3">
        <w:rPr>
          <w:rFonts w:ascii="Arial" w:hAnsi="Arial" w:cs="Arial"/>
          <w:color w:val="auto"/>
        </w:rPr>
        <w:t xml:space="preserve"> </w:t>
      </w:r>
      <w:r w:rsidR="00F40FAB" w:rsidRPr="008B4BA3">
        <w:rPr>
          <w:rFonts w:ascii="Arial" w:hAnsi="Arial" w:cs="Arial"/>
          <w:color w:val="auto"/>
        </w:rPr>
        <w:t>letniego</w:t>
      </w:r>
      <w:r w:rsidRPr="008B4BA3">
        <w:rPr>
          <w:rFonts w:ascii="Arial" w:hAnsi="Arial" w:cs="Arial"/>
          <w:color w:val="auto"/>
        </w:rPr>
        <w:t xml:space="preserve"> okresu ich przechowywania</w:t>
      </w:r>
      <w:r w:rsidR="00E61D88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 xml:space="preserve">jednostkach organizacyjnych </w:t>
      </w:r>
      <w:r w:rsidR="00E61D88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 xml:space="preserve"> przekazuje </w:t>
      </w:r>
      <w:r w:rsidR="007626C6" w:rsidRPr="008B4BA3">
        <w:rPr>
          <w:rFonts w:ascii="Arial" w:hAnsi="Arial" w:cs="Arial"/>
          <w:color w:val="auto"/>
        </w:rPr>
        <w:t xml:space="preserve">się </w:t>
      </w:r>
      <w:r w:rsidRPr="008B4BA3">
        <w:rPr>
          <w:rFonts w:ascii="Arial" w:hAnsi="Arial" w:cs="Arial"/>
          <w:color w:val="auto"/>
        </w:rPr>
        <w:t xml:space="preserve">do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te</w:t>
      </w:r>
      <w:r w:rsidR="00F40FAB" w:rsidRPr="008B4BA3">
        <w:rPr>
          <w:rFonts w:ascii="Arial" w:hAnsi="Arial" w:cs="Arial"/>
          <w:color w:val="auto"/>
        </w:rPr>
        <w:t>rminie uzgodnionym z archiwistą</w:t>
      </w:r>
      <w:r w:rsidRPr="008B4BA3">
        <w:rPr>
          <w:rFonts w:ascii="Arial" w:hAnsi="Arial" w:cs="Arial"/>
          <w:color w:val="auto"/>
        </w:rPr>
        <w:t>.</w:t>
      </w:r>
    </w:p>
    <w:p w14:paraId="4B4126CF" w14:textId="77777777" w:rsidR="002B3C57" w:rsidRPr="008B4BA3" w:rsidRDefault="002B3C57" w:rsidP="00C3664A">
      <w:pPr>
        <w:tabs>
          <w:tab w:val="left" w:pos="41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>Kierownik każdej jednostki organizacyjnej wyznacza pracownika</w:t>
      </w:r>
      <w:r w:rsidR="007626C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odpowiedzialnego za współpracę z 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prawidłowe przygotowanie akt do przekazania.</w:t>
      </w:r>
    </w:p>
    <w:p w14:paraId="1D7ABFC6" w14:textId="77777777" w:rsidR="002B3C57" w:rsidRPr="008B4BA3" w:rsidRDefault="002B3C57" w:rsidP="00C3664A">
      <w:pPr>
        <w:tabs>
          <w:tab w:val="left" w:pos="39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 xml:space="preserve">Jednostki organizacyjne zobowiązane są przekazać akta do 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kompletnymi rocznikami, zakwalifikowane do odpowiednich kategorii archiwalnych</w:t>
      </w:r>
      <w:r w:rsidR="00155FBE" w:rsidRPr="008B4BA3">
        <w:rPr>
          <w:rFonts w:ascii="Arial" w:hAnsi="Arial" w:cs="Arial"/>
          <w:color w:val="auto"/>
        </w:rPr>
        <w:t xml:space="preserve"> według J</w:t>
      </w:r>
      <w:r w:rsidR="00E61D88" w:rsidRPr="008B4BA3">
        <w:rPr>
          <w:rFonts w:ascii="Arial" w:hAnsi="Arial" w:cs="Arial"/>
          <w:color w:val="auto"/>
        </w:rPr>
        <w:t xml:space="preserve">ednolitego </w:t>
      </w:r>
      <w:r w:rsidR="00155FBE" w:rsidRPr="008B4BA3">
        <w:rPr>
          <w:rFonts w:ascii="Arial" w:hAnsi="Arial" w:cs="Arial"/>
          <w:color w:val="auto"/>
        </w:rPr>
        <w:t>R</w:t>
      </w:r>
      <w:r w:rsidR="00E61D88" w:rsidRPr="008B4BA3">
        <w:rPr>
          <w:rFonts w:ascii="Arial" w:hAnsi="Arial" w:cs="Arial"/>
          <w:color w:val="auto"/>
        </w:rPr>
        <w:t xml:space="preserve">zeczowego </w:t>
      </w:r>
      <w:r w:rsidR="00155FBE" w:rsidRPr="008B4BA3">
        <w:rPr>
          <w:rFonts w:ascii="Arial" w:hAnsi="Arial" w:cs="Arial"/>
          <w:color w:val="auto"/>
        </w:rPr>
        <w:t>W</w:t>
      </w:r>
      <w:r w:rsidR="00E61D88" w:rsidRPr="008B4BA3">
        <w:rPr>
          <w:rFonts w:ascii="Arial" w:hAnsi="Arial" w:cs="Arial"/>
          <w:color w:val="auto"/>
        </w:rPr>
        <w:t xml:space="preserve">ykazu </w:t>
      </w:r>
      <w:r w:rsidR="00155FBE" w:rsidRPr="008B4BA3">
        <w:rPr>
          <w:rFonts w:ascii="Arial" w:hAnsi="Arial" w:cs="Arial"/>
          <w:color w:val="auto"/>
        </w:rPr>
        <w:t>A</w:t>
      </w:r>
      <w:r w:rsidR="00E61D88" w:rsidRPr="008B4BA3">
        <w:rPr>
          <w:rFonts w:ascii="Arial" w:hAnsi="Arial" w:cs="Arial"/>
          <w:color w:val="auto"/>
        </w:rPr>
        <w:t>kt (JRWA)</w:t>
      </w:r>
      <w:r w:rsidRPr="008B4BA3">
        <w:rPr>
          <w:rFonts w:ascii="Arial" w:hAnsi="Arial" w:cs="Arial"/>
          <w:color w:val="auto"/>
        </w:rPr>
        <w:t>, prawidłowo uporządkowane i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zewidencjonowane.</w:t>
      </w:r>
    </w:p>
    <w:p w14:paraId="091BC9FA" w14:textId="77777777" w:rsidR="002B3C57" w:rsidRPr="008B4BA3" w:rsidRDefault="002B3C57" w:rsidP="00C3664A">
      <w:pPr>
        <w:tabs>
          <w:tab w:val="left" w:pos="39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>Archiwum</w:t>
      </w:r>
      <w:r w:rsidR="00E61D88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może odmówić przyjęcia akt uporządkowanych nieprawidłowo lub nieprawidłowo sporządzonych spisów zdawczo-odbiorczych. O powodach odmowy przejęcia dokumentacji </w:t>
      </w:r>
      <w:r w:rsidR="007626C6" w:rsidRPr="008B4BA3">
        <w:rPr>
          <w:rFonts w:ascii="Arial" w:hAnsi="Arial" w:cs="Arial"/>
          <w:color w:val="auto"/>
        </w:rPr>
        <w:t xml:space="preserve">Archiwum </w:t>
      </w:r>
      <w:r w:rsidR="00E61D88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zawiadamia swego bezpośredniego przełożonego oraz kierownika jednostki organizacyjnej, która </w:t>
      </w:r>
      <w:r w:rsidR="00E61D88" w:rsidRPr="008B4BA3">
        <w:rPr>
          <w:rFonts w:ascii="Arial" w:hAnsi="Arial" w:cs="Arial"/>
          <w:color w:val="auto"/>
        </w:rPr>
        <w:t>ww.</w:t>
      </w:r>
      <w:r w:rsidRPr="008B4BA3">
        <w:rPr>
          <w:rFonts w:ascii="Arial" w:hAnsi="Arial" w:cs="Arial"/>
          <w:color w:val="auto"/>
        </w:rPr>
        <w:t xml:space="preserve"> akta przekazała.</w:t>
      </w:r>
    </w:p>
    <w:p w14:paraId="0A203465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6" w:name="bookmark7"/>
      <w:r w:rsidRPr="008B4BA3">
        <w:rPr>
          <w:rFonts w:ascii="Arial" w:hAnsi="Arial" w:cs="Arial"/>
          <w:b/>
          <w:color w:val="auto"/>
        </w:rPr>
        <w:lastRenderedPageBreak/>
        <w:t>§ 6</w:t>
      </w:r>
      <w:bookmarkEnd w:id="6"/>
    </w:p>
    <w:p w14:paraId="1086BF7E" w14:textId="77777777" w:rsidR="002B3C57" w:rsidRPr="008B4BA3" w:rsidRDefault="002B3C57" w:rsidP="00C3664A">
      <w:pPr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Uporządkowanie dokumentacji polega na:</w:t>
      </w:r>
    </w:p>
    <w:p w14:paraId="1C6CEC1D" w14:textId="77777777" w:rsidR="002B3C57" w:rsidRPr="008B4BA3" w:rsidRDefault="00E61D88" w:rsidP="00DD2818">
      <w:pPr>
        <w:numPr>
          <w:ilvl w:val="0"/>
          <w:numId w:val="13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 </w:t>
      </w:r>
      <w:r w:rsidR="002B3C57" w:rsidRPr="008B4BA3">
        <w:rPr>
          <w:rFonts w:ascii="Arial" w:hAnsi="Arial" w:cs="Arial"/>
          <w:color w:val="auto"/>
        </w:rPr>
        <w:t>odniesieniu do akt kategorii A, B50</w:t>
      </w:r>
      <w:r w:rsidR="00FB646A" w:rsidRPr="008B4BA3">
        <w:rPr>
          <w:rFonts w:ascii="Arial" w:hAnsi="Arial" w:cs="Arial"/>
          <w:color w:val="auto"/>
        </w:rPr>
        <w:t xml:space="preserve"> i BE50</w:t>
      </w:r>
      <w:r w:rsidR="002B3C57" w:rsidRPr="008B4BA3">
        <w:rPr>
          <w:rFonts w:ascii="Arial" w:hAnsi="Arial" w:cs="Arial"/>
          <w:color w:val="auto"/>
        </w:rPr>
        <w:t>:</w:t>
      </w:r>
    </w:p>
    <w:p w14:paraId="19AAD5E0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ułożeniu dokumentacji wewnątrz teczek w porządku zgodnym z kolejnością spisu spraw (od numeru 1 na górze teczki)</w:t>
      </w:r>
      <w:r w:rsidR="00E61D88" w:rsidRPr="008B4BA3">
        <w:rPr>
          <w:rFonts w:ascii="Arial" w:hAnsi="Arial" w:cs="Arial"/>
          <w:color w:val="auto"/>
        </w:rPr>
        <w:t>,</w:t>
      </w:r>
      <w:r w:rsidRPr="008B4BA3">
        <w:rPr>
          <w:rFonts w:ascii="Arial" w:hAnsi="Arial" w:cs="Arial"/>
          <w:color w:val="auto"/>
        </w:rPr>
        <w:t xml:space="preserve"> a</w:t>
      </w:r>
      <w:r w:rsidR="00E61D88" w:rsidRPr="008B4BA3">
        <w:rPr>
          <w:rFonts w:ascii="Arial" w:hAnsi="Arial" w:cs="Arial"/>
          <w:color w:val="auto"/>
        </w:rPr>
        <w:t xml:space="preserve"> w ramach spraw chronologicznie,</w:t>
      </w:r>
    </w:p>
    <w:p w14:paraId="49DBB4D6" w14:textId="77777777" w:rsidR="002B3C57" w:rsidRPr="008B4BA3" w:rsidRDefault="00155FBE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wyłączeniu zbędnych </w:t>
      </w:r>
      <w:r w:rsidR="002B3C57" w:rsidRPr="008B4BA3">
        <w:rPr>
          <w:rFonts w:ascii="Arial" w:hAnsi="Arial" w:cs="Arial"/>
          <w:color w:val="auto"/>
        </w:rPr>
        <w:t>kopii</w:t>
      </w:r>
      <w:r w:rsidR="00E61D88" w:rsidRPr="008B4BA3">
        <w:rPr>
          <w:rFonts w:ascii="Arial" w:hAnsi="Arial" w:cs="Arial"/>
          <w:color w:val="auto"/>
        </w:rPr>
        <w:t xml:space="preserve"> tych samych przesyłek lub pism,</w:t>
      </w:r>
    </w:p>
    <w:p w14:paraId="0CB55401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odłożeniu do teczek aktowych spis</w:t>
      </w:r>
      <w:r w:rsidR="00E61D88" w:rsidRPr="008B4BA3">
        <w:rPr>
          <w:rFonts w:ascii="Arial" w:hAnsi="Arial" w:cs="Arial"/>
          <w:color w:val="auto"/>
        </w:rPr>
        <w:t>ów spraw lub wykazów dokumentów,</w:t>
      </w:r>
    </w:p>
    <w:p w14:paraId="2364712C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usunięciu z dokumentacji części metalowych i plastikowych (spin</w:t>
      </w:r>
      <w:r w:rsidR="00E61D88" w:rsidRPr="008B4BA3">
        <w:rPr>
          <w:rFonts w:ascii="Arial" w:hAnsi="Arial" w:cs="Arial"/>
          <w:color w:val="auto"/>
        </w:rPr>
        <w:t>aczy, zszywek, wąsów, koszulek),</w:t>
      </w:r>
    </w:p>
    <w:p w14:paraId="5F567169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przesznurowani</w:t>
      </w:r>
      <w:r w:rsidR="00155FB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 xml:space="preserve"> dokumentacji (zasada ta nie dotyczy dokumentacji, która ze względu na swoją postać nie musi lub nie może być zszywana np. dokum</w:t>
      </w:r>
      <w:r w:rsidR="00E61D88" w:rsidRPr="008B4BA3">
        <w:rPr>
          <w:rFonts w:ascii="Arial" w:hAnsi="Arial" w:cs="Arial"/>
          <w:color w:val="auto"/>
        </w:rPr>
        <w:t>entacja techniczna, fotografie),</w:t>
      </w:r>
    </w:p>
    <w:p w14:paraId="1249AD7A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umieszczeni</w:t>
      </w:r>
      <w:r w:rsidR="00155FB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 xml:space="preserve"> dokumentacji w wiązanych teczkach aktowych z tektury bezkwasowej (w przypadku akt osobowych dopuszcza się koperty) o grubości nieprzekraczającej </w:t>
      </w:r>
      <w:r w:rsidR="000F35FB" w:rsidRPr="008B4BA3">
        <w:rPr>
          <w:rFonts w:ascii="Arial" w:hAnsi="Arial" w:cs="Arial"/>
          <w:color w:val="auto"/>
        </w:rPr>
        <w:t>3</w:t>
      </w:r>
      <w:r w:rsidRPr="008B4BA3">
        <w:rPr>
          <w:rFonts w:ascii="Arial" w:hAnsi="Arial" w:cs="Arial"/>
          <w:color w:val="auto"/>
        </w:rPr>
        <w:t xml:space="preserve"> cm. Jeżeli grubość teczki przekracza </w:t>
      </w:r>
      <w:r w:rsidR="000F35FB" w:rsidRPr="008B4BA3">
        <w:rPr>
          <w:rFonts w:ascii="Arial" w:hAnsi="Arial" w:cs="Arial"/>
          <w:color w:val="auto"/>
        </w:rPr>
        <w:t>3</w:t>
      </w:r>
      <w:r w:rsidRPr="008B4BA3">
        <w:rPr>
          <w:rFonts w:ascii="Arial" w:hAnsi="Arial" w:cs="Arial"/>
          <w:color w:val="auto"/>
        </w:rPr>
        <w:t xml:space="preserve"> cm należy podzielić ją na tomy,</w:t>
      </w:r>
    </w:p>
    <w:p w14:paraId="2F90DD1D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ponumerowaniu </w:t>
      </w:r>
      <w:r w:rsidR="00300BB0" w:rsidRPr="008B4BA3">
        <w:rPr>
          <w:rFonts w:ascii="Arial" w:hAnsi="Arial" w:cs="Arial"/>
          <w:color w:val="auto"/>
        </w:rPr>
        <w:t xml:space="preserve">(jedynie kat. A) </w:t>
      </w:r>
      <w:r w:rsidRPr="008B4BA3">
        <w:rPr>
          <w:rFonts w:ascii="Arial" w:hAnsi="Arial" w:cs="Arial"/>
          <w:color w:val="auto"/>
        </w:rPr>
        <w:t>zapisanych stron ołówkiem zwykłym, przez naniesienie numeru w prawym górnym ro</w:t>
      </w:r>
      <w:r w:rsidR="00155FBE" w:rsidRPr="008B4BA3">
        <w:rPr>
          <w:rFonts w:ascii="Arial" w:hAnsi="Arial" w:cs="Arial"/>
          <w:color w:val="auto"/>
        </w:rPr>
        <w:t>g</w:t>
      </w:r>
      <w:r w:rsidRPr="008B4BA3">
        <w:rPr>
          <w:rFonts w:ascii="Arial" w:hAnsi="Arial" w:cs="Arial"/>
          <w:color w:val="auto"/>
        </w:rPr>
        <w:t>u</w:t>
      </w:r>
      <w:r w:rsidR="00155FBE"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 xml:space="preserve"> </w:t>
      </w:r>
      <w:r w:rsidR="00155FBE" w:rsidRPr="008B4BA3">
        <w:rPr>
          <w:rFonts w:ascii="Arial" w:hAnsi="Arial" w:cs="Arial"/>
          <w:color w:val="auto"/>
        </w:rPr>
        <w:t>L</w:t>
      </w:r>
      <w:r w:rsidRPr="008B4BA3">
        <w:rPr>
          <w:rFonts w:ascii="Arial" w:hAnsi="Arial" w:cs="Arial"/>
          <w:color w:val="auto"/>
        </w:rPr>
        <w:t xml:space="preserve">iczbę stron w teczce podaje się na wewnętrznej części tylnej okładki przez uczynienie adnotacji: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Niniejsza teczka zawiera ....</w:t>
      </w:r>
      <w:r w:rsidR="0005410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stron kolejno</w:t>
      </w:r>
      <w:r w:rsidR="00E73A7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ponumerowanych</w:t>
      </w:r>
      <w:r w:rsidRPr="008B4BA3">
        <w:rPr>
          <w:rFonts w:ascii="Arial" w:hAnsi="Arial" w:cs="Arial"/>
          <w:color w:val="auto"/>
        </w:rPr>
        <w:tab/>
        <w:t>[miejscowość, data, podpis osoby porządkującej i paginującej</w:t>
      </w:r>
      <w:r w:rsidR="00E73A76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akta]</w:t>
      </w:r>
      <w:r w:rsidR="00FB646A" w:rsidRPr="008B4BA3">
        <w:rPr>
          <w:rFonts w:ascii="Arial" w:hAnsi="Arial" w:cs="Arial"/>
          <w:color w:val="auto"/>
        </w:rPr>
        <w:t>”</w:t>
      </w:r>
      <w:r w:rsidR="00E61D88" w:rsidRPr="008B4BA3">
        <w:rPr>
          <w:rFonts w:ascii="Arial" w:hAnsi="Arial" w:cs="Arial"/>
          <w:color w:val="auto"/>
        </w:rPr>
        <w:t>,</w:t>
      </w:r>
    </w:p>
    <w:p w14:paraId="637F796D" w14:textId="77777777" w:rsidR="002B3C57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opisaniu teczek aktowych zgodnie z </w:t>
      </w:r>
      <w:r w:rsidR="00054103" w:rsidRPr="008B4BA3">
        <w:rPr>
          <w:rFonts w:ascii="Arial" w:hAnsi="Arial" w:cs="Arial"/>
          <w:color w:val="auto"/>
        </w:rPr>
        <w:t>załącznikiem N</w:t>
      </w:r>
      <w:r w:rsidR="00155FBE" w:rsidRPr="008B4BA3">
        <w:rPr>
          <w:rFonts w:ascii="Arial" w:hAnsi="Arial" w:cs="Arial"/>
          <w:color w:val="auto"/>
        </w:rPr>
        <w:t xml:space="preserve">r </w:t>
      </w:r>
      <w:r w:rsidR="00FB292C" w:rsidRPr="008B4BA3">
        <w:rPr>
          <w:rFonts w:ascii="Arial" w:hAnsi="Arial" w:cs="Arial"/>
          <w:color w:val="auto"/>
        </w:rPr>
        <w:t>1</w:t>
      </w:r>
      <w:r w:rsidRPr="008B4BA3">
        <w:rPr>
          <w:rFonts w:ascii="Arial" w:hAnsi="Arial" w:cs="Arial"/>
          <w:color w:val="auto"/>
        </w:rPr>
        <w:t xml:space="preserve"> </w:t>
      </w:r>
      <w:r w:rsidR="000F35FB" w:rsidRPr="008B4BA3">
        <w:rPr>
          <w:rFonts w:ascii="Arial" w:hAnsi="Arial" w:cs="Arial"/>
          <w:color w:val="auto"/>
        </w:rPr>
        <w:t>niniejszej i</w:t>
      </w:r>
      <w:r w:rsidR="00E61D88" w:rsidRPr="008B4BA3">
        <w:rPr>
          <w:rFonts w:ascii="Arial" w:hAnsi="Arial" w:cs="Arial"/>
          <w:color w:val="auto"/>
        </w:rPr>
        <w:t>nstrukcji,</w:t>
      </w:r>
    </w:p>
    <w:p w14:paraId="2C6226E9" w14:textId="77777777" w:rsidR="00290F25" w:rsidRPr="008B4BA3" w:rsidRDefault="002B3C57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ułożeniu teczek aktowych w kolejności wynikającej z</w:t>
      </w:r>
      <w:r w:rsidR="00054103" w:rsidRPr="008B4BA3">
        <w:rPr>
          <w:rFonts w:ascii="Arial" w:hAnsi="Arial" w:cs="Arial"/>
          <w:color w:val="auto"/>
        </w:rPr>
        <w:t>e spisu zdawczo-</w:t>
      </w:r>
      <w:r w:rsidR="00155FBE" w:rsidRPr="008B4BA3">
        <w:rPr>
          <w:rFonts w:ascii="Arial" w:hAnsi="Arial" w:cs="Arial"/>
          <w:color w:val="auto"/>
        </w:rPr>
        <w:t>odbiorczego</w:t>
      </w:r>
      <w:r w:rsidR="00E61D88" w:rsidRPr="008B4BA3">
        <w:rPr>
          <w:rFonts w:ascii="Arial" w:hAnsi="Arial" w:cs="Arial"/>
          <w:color w:val="auto"/>
        </w:rPr>
        <w:t>,</w:t>
      </w:r>
    </w:p>
    <w:p w14:paraId="4C7B8A17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90F25" w:rsidRPr="008B4BA3">
        <w:rPr>
          <w:rFonts w:ascii="Arial" w:hAnsi="Arial" w:cs="Arial"/>
          <w:color w:val="auto"/>
        </w:rPr>
        <w:t xml:space="preserve"> przypadku przekazywania fotografii powinny one zostać umieszczone w</w:t>
      </w:r>
      <w:r w:rsidR="00865AAB" w:rsidRPr="008B4BA3">
        <w:rPr>
          <w:rFonts w:ascii="Arial" w:hAnsi="Arial" w:cs="Arial"/>
          <w:color w:val="auto"/>
        </w:rPr>
        <w:t> </w:t>
      </w:r>
      <w:r w:rsidR="00290F25" w:rsidRPr="008B4BA3">
        <w:rPr>
          <w:rFonts w:ascii="Arial" w:hAnsi="Arial" w:cs="Arial"/>
          <w:color w:val="auto"/>
        </w:rPr>
        <w:t>kopertach i opisane miękkim ołówkiem. Opis powinien zawierać: miejsce, nazwiska i imiona osób znajdujących się na fotografii, nazwy obiektów, datę wykonania, nazwisko i imię autora fotografii oraz informację o tym, komu przysł</w:t>
      </w:r>
      <w:r w:rsidRPr="008B4BA3">
        <w:rPr>
          <w:rFonts w:ascii="Arial" w:hAnsi="Arial" w:cs="Arial"/>
          <w:color w:val="auto"/>
        </w:rPr>
        <w:t>ugują autorskie prawa majątkowe,</w:t>
      </w:r>
    </w:p>
    <w:p w14:paraId="3A6D7F34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90F25" w:rsidRPr="008B4BA3">
        <w:rPr>
          <w:rFonts w:ascii="Arial" w:hAnsi="Arial" w:cs="Arial"/>
          <w:color w:val="auto"/>
        </w:rPr>
        <w:t xml:space="preserve"> przypadku odrębnych zbiorów fotografii sporządza się odrębne spisy zdawczo</w:t>
      </w:r>
      <w:r w:rsidRPr="008B4BA3">
        <w:rPr>
          <w:rFonts w:ascii="Arial" w:hAnsi="Arial" w:cs="Arial"/>
          <w:color w:val="auto"/>
        </w:rPr>
        <w:t>-</w:t>
      </w:r>
      <w:r w:rsidR="00290F25" w:rsidRPr="008B4BA3">
        <w:rPr>
          <w:rFonts w:ascii="Arial" w:hAnsi="Arial" w:cs="Arial"/>
          <w:color w:val="auto"/>
        </w:rPr>
        <w:t>odbiorcze zawieraj</w:t>
      </w:r>
      <w:r w:rsidRPr="008B4BA3">
        <w:rPr>
          <w:rFonts w:ascii="Arial" w:hAnsi="Arial" w:cs="Arial"/>
          <w:color w:val="auto"/>
        </w:rPr>
        <w:t>ące w tytule ww. elementy opisu,</w:t>
      </w:r>
    </w:p>
    <w:p w14:paraId="15B5C87B" w14:textId="77777777" w:rsidR="00290F25" w:rsidRPr="008B4BA3" w:rsidRDefault="00054103" w:rsidP="00C3664A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</w:t>
      </w:r>
      <w:r w:rsidR="00290F25" w:rsidRPr="008B4BA3">
        <w:rPr>
          <w:rFonts w:ascii="Arial" w:hAnsi="Arial" w:cs="Arial"/>
          <w:color w:val="auto"/>
        </w:rPr>
        <w:t xml:space="preserve">rzy przekazywaniu do Archiwum </w:t>
      </w:r>
      <w:r w:rsidRPr="008B4BA3">
        <w:rPr>
          <w:rFonts w:ascii="Arial" w:hAnsi="Arial" w:cs="Arial"/>
          <w:color w:val="auto"/>
        </w:rPr>
        <w:t>Uniwersytetu</w:t>
      </w:r>
      <w:r w:rsidR="00290F25" w:rsidRPr="008B4BA3">
        <w:rPr>
          <w:rFonts w:ascii="Arial" w:hAnsi="Arial" w:cs="Arial"/>
          <w:color w:val="auto"/>
        </w:rPr>
        <w:t xml:space="preserve"> nagrań audiowizualnych</w:t>
      </w:r>
      <w:r w:rsidR="0017489E">
        <w:rPr>
          <w:rFonts w:ascii="Arial" w:hAnsi="Arial" w:cs="Arial"/>
          <w:color w:val="auto"/>
        </w:rPr>
        <w:t xml:space="preserve"> </w:t>
      </w:r>
      <w:r w:rsidR="00835428" w:rsidRPr="008B4BA3">
        <w:rPr>
          <w:rFonts w:ascii="Arial" w:hAnsi="Arial" w:cs="Arial"/>
          <w:color w:val="auto"/>
        </w:rPr>
        <w:t xml:space="preserve"> </w:t>
      </w:r>
      <w:r w:rsidR="00A2095C" w:rsidRPr="008B4BA3">
        <w:rPr>
          <w:rFonts w:ascii="Arial" w:hAnsi="Arial" w:cs="Arial"/>
          <w:color w:val="auto"/>
        </w:rPr>
        <w:t>i nośników danych</w:t>
      </w:r>
      <w:r w:rsidR="00290F25" w:rsidRPr="008B4BA3">
        <w:rPr>
          <w:rFonts w:ascii="Arial" w:hAnsi="Arial" w:cs="Arial"/>
          <w:color w:val="auto"/>
        </w:rPr>
        <w:t xml:space="preserve"> należy: </w:t>
      </w:r>
    </w:p>
    <w:p w14:paraId="79D8E14F" w14:textId="77777777" w:rsidR="00CC4334" w:rsidRPr="008B4BA3" w:rsidRDefault="00CC4334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nośnik oznakować w sposób trwały symbolem jednostki organizacyjnej</w:t>
      </w:r>
      <w:r w:rsidR="0017489E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i symbolem kwalifikacyjnym z JRWA (w przypadku nośników na których zapisano dokumentację nietworzącą akt spraw) lub pełnym znakiem sprawy, z którą powiązany jest nośnik (w przypadku nośników stanowiących część akt sprawy prowadzonej w postaci papierowej),</w:t>
      </w:r>
    </w:p>
    <w:p w14:paraId="1048909C" w14:textId="77777777" w:rsidR="00054103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opakować każdy nośnik, w zależności od jego rodzaju, w celu zabezpieczenia go </w:t>
      </w:r>
      <w:r w:rsidR="00054103" w:rsidRPr="008B4BA3">
        <w:rPr>
          <w:rFonts w:ascii="Arial" w:hAnsi="Arial" w:cs="Arial"/>
          <w:color w:val="auto"/>
        </w:rPr>
        <w:t>przed uszkodzeniem mechanicznym,</w:t>
      </w:r>
    </w:p>
    <w:p w14:paraId="4AE05C5B" w14:textId="77777777" w:rsidR="00054103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opisać opakowanie z nośnikiem datą, miejscem i tytułem wydarzenia, podać dane techniczn</w:t>
      </w:r>
      <w:r w:rsidR="00054103" w:rsidRPr="008B4BA3">
        <w:rPr>
          <w:rFonts w:ascii="Arial" w:hAnsi="Arial" w:cs="Arial"/>
          <w:color w:val="auto"/>
        </w:rPr>
        <w:t>e nośnika, oraz nazwisko autora,</w:t>
      </w:r>
    </w:p>
    <w:p w14:paraId="1C43E4EE" w14:textId="77777777" w:rsidR="00290F25" w:rsidRPr="008B4BA3" w:rsidRDefault="00290F25" w:rsidP="00DD2818">
      <w:pPr>
        <w:numPr>
          <w:ilvl w:val="0"/>
          <w:numId w:val="14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ułożyć nośniki z nagraniami w kolejności chronologicznej, w ramach wydarzenia, którego do</w:t>
      </w:r>
      <w:r w:rsidR="00054103" w:rsidRPr="008B4BA3">
        <w:rPr>
          <w:rFonts w:ascii="Arial" w:hAnsi="Arial" w:cs="Arial"/>
          <w:color w:val="auto"/>
        </w:rPr>
        <w:t>tyczą;</w:t>
      </w:r>
    </w:p>
    <w:p w14:paraId="73B23814" w14:textId="77777777" w:rsidR="002B3C57" w:rsidRPr="008B4BA3" w:rsidRDefault="00054103" w:rsidP="00DD2818">
      <w:pPr>
        <w:numPr>
          <w:ilvl w:val="0"/>
          <w:numId w:val="13"/>
        </w:numPr>
        <w:tabs>
          <w:tab w:val="left" w:pos="71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</w:t>
      </w:r>
      <w:r w:rsidR="002B3C57" w:rsidRPr="008B4BA3">
        <w:rPr>
          <w:rFonts w:ascii="Arial" w:hAnsi="Arial" w:cs="Arial"/>
          <w:color w:val="auto"/>
        </w:rPr>
        <w:t xml:space="preserve"> odniesieniu do pozostałej dokumentacji niearchiwalnej</w:t>
      </w:r>
      <w:r w:rsidR="00FB292C" w:rsidRPr="008B4BA3">
        <w:rPr>
          <w:rFonts w:ascii="Arial" w:hAnsi="Arial" w:cs="Arial"/>
          <w:color w:val="auto"/>
        </w:rPr>
        <w:t xml:space="preserve"> </w:t>
      </w:r>
      <w:r w:rsidR="002B3C57" w:rsidRPr="008B4BA3">
        <w:rPr>
          <w:rFonts w:ascii="Arial" w:hAnsi="Arial" w:cs="Arial"/>
          <w:color w:val="auto"/>
        </w:rPr>
        <w:t>:</w:t>
      </w:r>
    </w:p>
    <w:p w14:paraId="171E4B42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odłożeniu do teczek spisów spraw;</w:t>
      </w:r>
    </w:p>
    <w:p w14:paraId="0039DD5A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umieszczeniu dokumentacji w wiązanych tekturowych teczkach o grubości nieprzekraczającej 5 cm, a tych w razie potrzeby w pudłach, lub umieszczeniu dokumentacji bezpośrednio w paczkach lub pudłach</w:t>
      </w:r>
      <w:r w:rsidR="00155FBE"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 xml:space="preserve"> Jeżeli grubość teczki przekracza 5 cm należy podzielić ją na tomy, chyba że jest to niemożliwe z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przyczyn fizycznych,</w:t>
      </w:r>
    </w:p>
    <w:p w14:paraId="46ED65EA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opisaniu teczek aktowych zgodnie z </w:t>
      </w:r>
      <w:r w:rsidR="003908D0" w:rsidRPr="008B4BA3">
        <w:rPr>
          <w:rFonts w:ascii="Arial" w:hAnsi="Arial" w:cs="Arial"/>
          <w:color w:val="auto"/>
        </w:rPr>
        <w:t>załącznikiem N</w:t>
      </w:r>
      <w:r w:rsidR="00155FBE" w:rsidRPr="008B4BA3">
        <w:rPr>
          <w:rFonts w:ascii="Arial" w:hAnsi="Arial" w:cs="Arial"/>
          <w:color w:val="auto"/>
        </w:rPr>
        <w:t xml:space="preserve">r </w:t>
      </w:r>
      <w:r w:rsidR="00FB292C" w:rsidRPr="008B4BA3">
        <w:rPr>
          <w:rFonts w:ascii="Arial" w:hAnsi="Arial" w:cs="Arial"/>
          <w:color w:val="auto"/>
        </w:rPr>
        <w:t>1</w:t>
      </w:r>
      <w:r w:rsidR="00155FBE" w:rsidRPr="008B4BA3">
        <w:rPr>
          <w:rFonts w:ascii="Arial" w:hAnsi="Arial" w:cs="Arial"/>
          <w:color w:val="auto"/>
        </w:rPr>
        <w:t xml:space="preserve"> </w:t>
      </w:r>
      <w:r w:rsidR="00E46B2D" w:rsidRPr="008B4BA3">
        <w:rPr>
          <w:rFonts w:ascii="Arial" w:hAnsi="Arial" w:cs="Arial"/>
          <w:color w:val="auto"/>
        </w:rPr>
        <w:t xml:space="preserve">do </w:t>
      </w:r>
      <w:r w:rsidR="000F35FB" w:rsidRPr="008B4BA3">
        <w:rPr>
          <w:rFonts w:ascii="Arial" w:hAnsi="Arial" w:cs="Arial"/>
          <w:color w:val="auto"/>
        </w:rPr>
        <w:t>niniejszej i</w:t>
      </w:r>
      <w:r w:rsidR="00155FBE" w:rsidRPr="008B4BA3">
        <w:rPr>
          <w:rFonts w:ascii="Arial" w:hAnsi="Arial" w:cs="Arial"/>
          <w:color w:val="auto"/>
        </w:rPr>
        <w:t>nstrukcji</w:t>
      </w:r>
      <w:r w:rsidR="003908D0" w:rsidRPr="008B4BA3">
        <w:rPr>
          <w:rFonts w:ascii="Arial" w:hAnsi="Arial" w:cs="Arial"/>
          <w:color w:val="auto"/>
        </w:rPr>
        <w:t>,</w:t>
      </w:r>
    </w:p>
    <w:p w14:paraId="1C6B9FE6" w14:textId="77777777" w:rsidR="002B3C57" w:rsidRPr="008B4BA3" w:rsidRDefault="002B3C57" w:rsidP="00C3664A">
      <w:pPr>
        <w:numPr>
          <w:ilvl w:val="0"/>
          <w:numId w:val="10"/>
        </w:numPr>
        <w:tabs>
          <w:tab w:val="left" w:pos="110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ułożeniu teczek aktowych w kolejności </w:t>
      </w:r>
      <w:r w:rsidR="003908D0" w:rsidRPr="008B4BA3">
        <w:rPr>
          <w:rFonts w:ascii="Arial" w:hAnsi="Arial" w:cs="Arial"/>
          <w:color w:val="auto"/>
        </w:rPr>
        <w:t xml:space="preserve">wynikającej ze spisu zdawczo- </w:t>
      </w:r>
      <w:r w:rsidR="00155FBE" w:rsidRPr="008B4BA3">
        <w:rPr>
          <w:rFonts w:ascii="Arial" w:hAnsi="Arial" w:cs="Arial"/>
          <w:color w:val="auto"/>
        </w:rPr>
        <w:t>odbiorczego.</w:t>
      </w:r>
    </w:p>
    <w:p w14:paraId="67E1ECE8" w14:textId="77777777" w:rsidR="002B3C57" w:rsidRPr="008B4BA3" w:rsidRDefault="00C73B49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r w:rsidRPr="008B4BA3">
        <w:rPr>
          <w:rFonts w:ascii="Arial" w:hAnsi="Arial" w:cs="Arial"/>
          <w:b/>
          <w:color w:val="auto"/>
        </w:rPr>
        <w:t>§ 7</w:t>
      </w:r>
    </w:p>
    <w:p w14:paraId="614A5C84" w14:textId="77777777" w:rsidR="002B3C57" w:rsidRPr="008B4BA3" w:rsidRDefault="002B3C57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Przekazanie dokumentacji odbywa się na podstawie spisu zdawczo-odbiorczego. </w:t>
      </w:r>
    </w:p>
    <w:p w14:paraId="7CCC24CB" w14:textId="77777777" w:rsidR="002B3C57" w:rsidRPr="008B4BA3" w:rsidRDefault="002B3C57" w:rsidP="00C3664A">
      <w:pPr>
        <w:numPr>
          <w:ilvl w:val="0"/>
          <w:numId w:val="11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Spisy zdawczo-odbiorcze sporządza się odrębnie dla materiałów archiwalnych</w:t>
      </w:r>
      <w:r w:rsidR="00384717" w:rsidRPr="008B4BA3">
        <w:rPr>
          <w:rFonts w:ascii="Arial" w:hAnsi="Arial" w:cs="Arial"/>
          <w:color w:val="auto"/>
        </w:rPr>
        <w:t xml:space="preserve"> kat. A</w:t>
      </w:r>
      <w:r w:rsidR="0017489E">
        <w:rPr>
          <w:rFonts w:ascii="Arial" w:hAnsi="Arial" w:cs="Arial"/>
          <w:color w:val="auto"/>
        </w:rPr>
        <w:t xml:space="preserve"> </w:t>
      </w:r>
      <w:r w:rsidR="00FA3370" w:rsidRPr="008B4BA3">
        <w:rPr>
          <w:rFonts w:ascii="Arial" w:hAnsi="Arial" w:cs="Arial"/>
          <w:color w:val="auto"/>
        </w:rPr>
        <w:t xml:space="preserve">(w 4 egzemplarzach) </w:t>
      </w:r>
      <w:r w:rsidRPr="008B4BA3">
        <w:rPr>
          <w:rFonts w:ascii="Arial" w:hAnsi="Arial" w:cs="Arial"/>
          <w:color w:val="auto"/>
        </w:rPr>
        <w:t>i dokumentacji niearchiwalnej</w:t>
      </w:r>
      <w:r w:rsidR="00384717" w:rsidRPr="008B4BA3">
        <w:rPr>
          <w:rFonts w:ascii="Arial" w:hAnsi="Arial" w:cs="Arial"/>
          <w:color w:val="auto"/>
        </w:rPr>
        <w:t xml:space="preserve"> kat. B</w:t>
      </w:r>
      <w:r w:rsidR="00FA3370" w:rsidRPr="008B4BA3">
        <w:rPr>
          <w:rFonts w:ascii="Arial" w:hAnsi="Arial" w:cs="Arial"/>
          <w:color w:val="auto"/>
        </w:rPr>
        <w:t xml:space="preserve"> (w 3 egzemplarzach).</w:t>
      </w:r>
    </w:p>
    <w:p w14:paraId="3EAC6EB7" w14:textId="77777777" w:rsidR="006846E9" w:rsidRPr="008B4BA3" w:rsidRDefault="00FA3370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</w:t>
      </w:r>
      <w:r w:rsidR="002B3C57" w:rsidRPr="008B4BA3">
        <w:rPr>
          <w:rFonts w:ascii="Arial" w:hAnsi="Arial" w:cs="Arial"/>
          <w:color w:val="auto"/>
        </w:rPr>
        <w:t xml:space="preserve">drębne spisy </w:t>
      </w:r>
      <w:r w:rsidRPr="008B4BA3">
        <w:rPr>
          <w:rFonts w:ascii="Arial" w:hAnsi="Arial" w:cs="Arial"/>
          <w:color w:val="auto"/>
        </w:rPr>
        <w:t xml:space="preserve">sporządza się </w:t>
      </w:r>
      <w:r w:rsidR="002B3C57" w:rsidRPr="008B4BA3">
        <w:rPr>
          <w:rFonts w:ascii="Arial" w:hAnsi="Arial" w:cs="Arial"/>
          <w:color w:val="auto"/>
        </w:rPr>
        <w:t>dla specyficznych rodzajów dokumentacji (np. technicznej, audiowizualnej</w:t>
      </w:r>
      <w:r w:rsidR="00EB57E3" w:rsidRPr="008B4BA3">
        <w:rPr>
          <w:rFonts w:ascii="Arial" w:hAnsi="Arial" w:cs="Arial"/>
          <w:color w:val="auto"/>
        </w:rPr>
        <w:t>)</w:t>
      </w:r>
      <w:r w:rsidR="002B3C57" w:rsidRPr="008B4BA3">
        <w:rPr>
          <w:rFonts w:ascii="Arial" w:hAnsi="Arial" w:cs="Arial"/>
          <w:color w:val="auto"/>
        </w:rPr>
        <w:t xml:space="preserve">. </w:t>
      </w:r>
    </w:p>
    <w:p w14:paraId="78203CC4" w14:textId="77777777" w:rsidR="00FB292C" w:rsidRPr="008B4BA3" w:rsidRDefault="00FB292C" w:rsidP="00C3664A">
      <w:pPr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Wzór spisów zdawczo-odbiorczych stanowią załączniki nr 2,</w:t>
      </w:r>
      <w:r w:rsidR="006846E9" w:rsidRPr="008B4BA3">
        <w:rPr>
          <w:rFonts w:ascii="Arial" w:hAnsi="Arial" w:cs="Arial"/>
          <w:color w:val="auto"/>
        </w:rPr>
        <w:t xml:space="preserve"> 3, 4, 5</w:t>
      </w:r>
      <w:r w:rsidRPr="008B4BA3">
        <w:rPr>
          <w:rFonts w:ascii="Arial" w:hAnsi="Arial" w:cs="Arial"/>
          <w:color w:val="auto"/>
        </w:rPr>
        <w:t xml:space="preserve"> do niniejszej instrukcji. </w:t>
      </w:r>
    </w:p>
    <w:p w14:paraId="07C826B0" w14:textId="77777777" w:rsidR="002B3C57" w:rsidRPr="008B4BA3" w:rsidRDefault="002B3C57" w:rsidP="00C3664A">
      <w:pPr>
        <w:numPr>
          <w:ilvl w:val="0"/>
          <w:numId w:val="11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Spis zdawczo-odbiorczy </w:t>
      </w:r>
      <w:r w:rsidR="00EB57E3" w:rsidRPr="008B4BA3">
        <w:rPr>
          <w:rFonts w:ascii="Arial" w:hAnsi="Arial" w:cs="Arial"/>
          <w:color w:val="auto"/>
        </w:rPr>
        <w:t>pr</w:t>
      </w:r>
      <w:r w:rsidRPr="008B4BA3">
        <w:rPr>
          <w:rFonts w:ascii="Arial" w:hAnsi="Arial" w:cs="Arial"/>
          <w:color w:val="auto"/>
        </w:rPr>
        <w:t>z</w:t>
      </w:r>
      <w:r w:rsidR="00EB57E3" w:rsidRPr="008B4BA3">
        <w:rPr>
          <w:rFonts w:ascii="Arial" w:hAnsi="Arial" w:cs="Arial"/>
          <w:color w:val="auto"/>
        </w:rPr>
        <w:t>ekazyw</w:t>
      </w:r>
      <w:r w:rsidRPr="008B4BA3">
        <w:rPr>
          <w:rFonts w:ascii="Arial" w:hAnsi="Arial" w:cs="Arial"/>
          <w:color w:val="auto"/>
        </w:rPr>
        <w:t xml:space="preserve">any jest w postaci papierowej </w:t>
      </w:r>
      <w:r w:rsidR="00FB292C" w:rsidRPr="008B4BA3">
        <w:rPr>
          <w:rFonts w:ascii="Arial" w:hAnsi="Arial" w:cs="Arial"/>
          <w:color w:val="auto"/>
        </w:rPr>
        <w:t>i</w:t>
      </w:r>
      <w:r w:rsidRPr="008B4BA3">
        <w:rPr>
          <w:rFonts w:ascii="Arial" w:hAnsi="Arial" w:cs="Arial"/>
          <w:color w:val="auto"/>
        </w:rPr>
        <w:t xml:space="preserve"> w postaci elektronicznej.</w:t>
      </w:r>
    </w:p>
    <w:p w14:paraId="2480EE9A" w14:textId="77777777" w:rsidR="002B3C57" w:rsidRPr="008B4BA3" w:rsidRDefault="002B3C57" w:rsidP="00C3664A">
      <w:pPr>
        <w:numPr>
          <w:ilvl w:val="0"/>
          <w:numId w:val="11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W przypadku gdy do przekazywanych akt spraw dołączone były informatyczne nośniki danych, do spisu zdawczo-odbiorczego dołącza się spis informatycznych nośników danych. Wzór spisu informatycznych noś</w:t>
      </w:r>
      <w:r w:rsidR="00E46B2D" w:rsidRPr="008B4BA3">
        <w:rPr>
          <w:rFonts w:ascii="Arial" w:hAnsi="Arial" w:cs="Arial"/>
          <w:color w:val="auto"/>
        </w:rPr>
        <w:t>ników danych stanowi załącznik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5</w:t>
      </w:r>
      <w:r w:rsidR="00EA3A07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do niniejszej instrukcji.</w:t>
      </w:r>
    </w:p>
    <w:p w14:paraId="014E5A6C" w14:textId="77777777" w:rsidR="002B3C57" w:rsidRPr="008B4BA3" w:rsidRDefault="002B3C57" w:rsidP="00DD2818">
      <w:pPr>
        <w:pStyle w:val="Nagwek2"/>
        <w:numPr>
          <w:ilvl w:val="0"/>
          <w:numId w:val="34"/>
        </w:numPr>
      </w:pPr>
      <w:bookmarkStart w:id="7" w:name="bookmark9"/>
      <w:r w:rsidRPr="008B4BA3">
        <w:t>EWIDENCJA I PRZECHOWYWANIE AKT W ARCHIWUM</w:t>
      </w:r>
      <w:bookmarkEnd w:id="7"/>
      <w:r w:rsidR="003908D0" w:rsidRPr="008B4BA3">
        <w:t xml:space="preserve"> UNIWERSYTETU</w:t>
      </w:r>
    </w:p>
    <w:p w14:paraId="35EF97DC" w14:textId="782BEA9B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8" w:name="bookmark10"/>
      <w:r w:rsidRPr="008B4BA3">
        <w:rPr>
          <w:rFonts w:ascii="Arial" w:hAnsi="Arial" w:cs="Arial"/>
          <w:b/>
          <w:color w:val="auto"/>
        </w:rPr>
        <w:t xml:space="preserve">§ </w:t>
      </w:r>
      <w:bookmarkEnd w:id="8"/>
      <w:r w:rsidR="00C73B49" w:rsidRPr="008B4BA3">
        <w:rPr>
          <w:rFonts w:ascii="Arial" w:hAnsi="Arial" w:cs="Arial"/>
          <w:b/>
          <w:color w:val="auto"/>
        </w:rPr>
        <w:t>8</w:t>
      </w:r>
    </w:p>
    <w:p w14:paraId="43A1965C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Po sprawdzeniu stanu zewidencjonowania i uporządkowania dokumentacji archiwista </w:t>
      </w:r>
      <w:r w:rsidR="002D2DE9" w:rsidRPr="008B4BA3">
        <w:rPr>
          <w:rFonts w:ascii="Arial" w:hAnsi="Arial" w:cs="Arial"/>
          <w:color w:val="auto"/>
        </w:rPr>
        <w:t xml:space="preserve">uczelniany </w:t>
      </w:r>
      <w:r w:rsidRPr="008B4BA3">
        <w:rPr>
          <w:rFonts w:ascii="Arial" w:hAnsi="Arial" w:cs="Arial"/>
          <w:color w:val="auto"/>
        </w:rPr>
        <w:t xml:space="preserve">przejmuje akta do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3908D0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291218A5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>Po przejęciu dokumentacji archiwista kolejno:</w:t>
      </w:r>
    </w:p>
    <w:p w14:paraId="364847E3" w14:textId="77777777" w:rsidR="002B3C57" w:rsidRPr="008B4BA3" w:rsidRDefault="002B3C57" w:rsidP="00DD2818">
      <w:pPr>
        <w:numPr>
          <w:ilvl w:val="1"/>
          <w:numId w:val="15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rejestruje spis w wykazie spisów zdawczo-</w:t>
      </w:r>
      <w:r w:rsidR="00FA3370" w:rsidRPr="008B4BA3">
        <w:rPr>
          <w:rFonts w:ascii="Arial" w:hAnsi="Arial" w:cs="Arial"/>
          <w:color w:val="auto"/>
        </w:rPr>
        <w:t>o</w:t>
      </w:r>
      <w:r w:rsidRPr="008B4BA3">
        <w:rPr>
          <w:rFonts w:ascii="Arial" w:hAnsi="Arial" w:cs="Arial"/>
          <w:color w:val="auto"/>
        </w:rPr>
        <w:t>dbiorczych</w:t>
      </w:r>
      <w:r w:rsidR="00FA3370" w:rsidRPr="008B4BA3">
        <w:rPr>
          <w:rFonts w:ascii="Arial" w:hAnsi="Arial" w:cs="Arial"/>
          <w:color w:val="auto"/>
        </w:rPr>
        <w:t>. W</w:t>
      </w:r>
      <w:r w:rsidRPr="008B4BA3">
        <w:rPr>
          <w:rFonts w:ascii="Arial" w:hAnsi="Arial" w:cs="Arial"/>
          <w:color w:val="auto"/>
        </w:rPr>
        <w:t>zór wykazu spisów zdawczo-</w:t>
      </w:r>
      <w:r w:rsidR="003908D0" w:rsidRPr="008B4BA3">
        <w:rPr>
          <w:rFonts w:ascii="Arial" w:hAnsi="Arial" w:cs="Arial"/>
          <w:color w:val="auto"/>
        </w:rPr>
        <w:t>odbiorczych stanowi załącznik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6</w:t>
      </w:r>
      <w:r w:rsidRPr="008B4BA3">
        <w:rPr>
          <w:rFonts w:ascii="Arial" w:hAnsi="Arial" w:cs="Arial"/>
          <w:color w:val="auto"/>
        </w:rPr>
        <w:t xml:space="preserve"> do niniejszej instrukcji;</w:t>
      </w:r>
    </w:p>
    <w:p w14:paraId="0DFA900E" w14:textId="77777777" w:rsidR="002B3C57" w:rsidRPr="008B4BA3" w:rsidRDefault="002B3C57" w:rsidP="00DD2818">
      <w:pPr>
        <w:numPr>
          <w:ilvl w:val="1"/>
          <w:numId w:val="15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nanosi na spis zdawczo-odbiorczy kolejny numer spisu, wynikający z wykazu spisów;</w:t>
      </w:r>
    </w:p>
    <w:p w14:paraId="60753297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podpisuje i oznacza datą spis zdawczo-odbiorczy i pozostawia w jednostce organizacyjnej</w:t>
      </w:r>
      <w:r w:rsidR="003908D0" w:rsidRPr="008B4BA3">
        <w:rPr>
          <w:rFonts w:ascii="Arial" w:hAnsi="Arial" w:cs="Arial"/>
          <w:color w:val="auto"/>
        </w:rPr>
        <w:t xml:space="preserve"> Uniwersytetu </w:t>
      </w:r>
      <w:r w:rsidRPr="008B4BA3">
        <w:rPr>
          <w:rFonts w:ascii="Arial" w:hAnsi="Arial" w:cs="Arial"/>
          <w:color w:val="auto"/>
        </w:rPr>
        <w:t>podpisany przez siebie pierwszy egzemplarz spisu;</w:t>
      </w:r>
    </w:p>
    <w:p w14:paraId="0B22ABF7" w14:textId="77777777" w:rsidR="002B3C57" w:rsidRPr="008B4BA3" w:rsidRDefault="002B3C57" w:rsidP="00DD2818">
      <w:pPr>
        <w:numPr>
          <w:ilvl w:val="1"/>
          <w:numId w:val="15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nanosi w lewym dolnym rogu każdej teczki aktowej sygnaturę archiwalną, to jest numer spisu zdawczo-odbiorczego łamany przez liczbę porządkową pozycji teczki</w:t>
      </w:r>
      <w:r w:rsidR="003908D0" w:rsidRPr="008B4BA3">
        <w:rPr>
          <w:rFonts w:ascii="Arial" w:hAnsi="Arial" w:cs="Arial"/>
          <w:color w:val="auto"/>
        </w:rPr>
        <w:t xml:space="preserve"> w</w:t>
      </w:r>
      <w:r w:rsidR="00431EE3" w:rsidRPr="008B4BA3">
        <w:rPr>
          <w:rFonts w:ascii="Arial" w:hAnsi="Arial" w:cs="Arial"/>
          <w:color w:val="auto"/>
        </w:rPr>
        <w:t> </w:t>
      </w:r>
      <w:r w:rsidR="003908D0" w:rsidRPr="008B4BA3">
        <w:rPr>
          <w:rFonts w:ascii="Arial" w:hAnsi="Arial" w:cs="Arial"/>
          <w:color w:val="auto"/>
        </w:rPr>
        <w:t>spisie. W</w:t>
      </w:r>
      <w:r w:rsidRPr="008B4BA3">
        <w:rPr>
          <w:rFonts w:ascii="Arial" w:hAnsi="Arial" w:cs="Arial"/>
          <w:color w:val="auto"/>
        </w:rPr>
        <w:t xml:space="preserve"> przypadku teczki przekazanej w kilku tomach zarejestrowanych pod jedną pozycją spisu, każdy tom otrzymuje sygnaturę archiwalną</w:t>
      </w:r>
      <w:r w:rsidR="00EB57E3" w:rsidRPr="008B4BA3">
        <w:rPr>
          <w:rFonts w:ascii="Arial" w:hAnsi="Arial" w:cs="Arial"/>
          <w:color w:val="auto"/>
        </w:rPr>
        <w:t xml:space="preserve"> trzyczłonową</w:t>
      </w:r>
      <w:r w:rsidRPr="008B4BA3">
        <w:rPr>
          <w:rFonts w:ascii="Arial" w:hAnsi="Arial" w:cs="Arial"/>
          <w:color w:val="auto"/>
        </w:rPr>
        <w:t>;</w:t>
      </w:r>
    </w:p>
    <w:p w14:paraId="4C2BE5CA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umieszcza na spisie zdawczo-odbiorczym informacje o miejscu przechowywania dokumentacji w magazynie archiwalnym;</w:t>
      </w:r>
    </w:p>
    <w:p w14:paraId="4B1B6607" w14:textId="77777777" w:rsidR="002B3C57" w:rsidRPr="008B4BA3" w:rsidRDefault="002B3C57" w:rsidP="00DD2818">
      <w:pPr>
        <w:numPr>
          <w:ilvl w:val="1"/>
          <w:numId w:val="15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odkłada egzemplarze spisów do odpowiednich zbiorów</w:t>
      </w:r>
      <w:r w:rsidR="00FA3370" w:rsidRPr="008B4BA3">
        <w:rPr>
          <w:rFonts w:ascii="Arial" w:hAnsi="Arial" w:cs="Arial"/>
          <w:color w:val="auto"/>
        </w:rPr>
        <w:t xml:space="preserve"> spisów</w:t>
      </w:r>
      <w:r w:rsidRPr="008B4BA3">
        <w:rPr>
          <w:rFonts w:ascii="Arial" w:hAnsi="Arial" w:cs="Arial"/>
          <w:color w:val="auto"/>
        </w:rPr>
        <w:t>.</w:t>
      </w:r>
    </w:p>
    <w:p w14:paraId="7525E6BE" w14:textId="77777777" w:rsidR="003908D0" w:rsidRPr="008B4BA3" w:rsidRDefault="002B3C57" w:rsidP="00DD2818">
      <w:pPr>
        <w:numPr>
          <w:ilvl w:val="0"/>
          <w:numId w:val="16"/>
        </w:numPr>
        <w:tabs>
          <w:tab w:val="left" w:pos="37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Archiwum </w:t>
      </w:r>
      <w:r w:rsidR="003908D0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prowadzi </w:t>
      </w:r>
      <w:r w:rsidR="00FB292C" w:rsidRPr="008B4BA3">
        <w:rPr>
          <w:rFonts w:ascii="Arial" w:hAnsi="Arial" w:cs="Arial"/>
          <w:color w:val="auto"/>
        </w:rPr>
        <w:t>trzy</w:t>
      </w:r>
      <w:r w:rsidRPr="008B4BA3">
        <w:rPr>
          <w:rFonts w:ascii="Arial" w:hAnsi="Arial" w:cs="Arial"/>
          <w:color w:val="auto"/>
        </w:rPr>
        <w:t xml:space="preserve"> zbiory spis</w:t>
      </w:r>
      <w:r w:rsidR="003908D0" w:rsidRPr="008B4BA3">
        <w:rPr>
          <w:rFonts w:ascii="Arial" w:hAnsi="Arial" w:cs="Arial"/>
          <w:color w:val="auto"/>
        </w:rPr>
        <w:t>ów zdawczo-odbiorczych:</w:t>
      </w:r>
    </w:p>
    <w:p w14:paraId="4A11FCCF" w14:textId="77777777" w:rsidR="002B3C57" w:rsidRPr="008B4BA3" w:rsidRDefault="002B3C57" w:rsidP="00C3664A">
      <w:pPr>
        <w:numPr>
          <w:ilvl w:val="1"/>
          <w:numId w:val="11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zbiór I stanowią pierwsze egzemplarze (oryginały) spisów zdawczo-odbiorczych ułożone według kolejności numerów porządkowych, pod którymi zostały zarejestrowane w wykazie spisów zdawczo-odbiorczych;</w:t>
      </w:r>
    </w:p>
    <w:p w14:paraId="2F1C7FB8" w14:textId="77777777" w:rsidR="003908D0" w:rsidRPr="008B4BA3" w:rsidRDefault="002B3C57" w:rsidP="00C3664A">
      <w:pPr>
        <w:numPr>
          <w:ilvl w:val="1"/>
          <w:numId w:val="1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zbiór II stanowią drugie egzemplarze (kopie) spisów zdawczo-odbiorczych przechowywane w teczkach założonych oddzielnie dla poszczególnych </w:t>
      </w:r>
      <w:r w:rsidR="003908D0" w:rsidRPr="008B4BA3">
        <w:rPr>
          <w:rFonts w:ascii="Arial" w:hAnsi="Arial" w:cs="Arial"/>
          <w:color w:val="auto"/>
        </w:rPr>
        <w:t>jednostek</w:t>
      </w:r>
      <w:r w:rsidRPr="008B4BA3">
        <w:rPr>
          <w:rFonts w:ascii="Arial" w:hAnsi="Arial" w:cs="Arial"/>
          <w:color w:val="auto"/>
        </w:rPr>
        <w:t xml:space="preserve"> organizacyjnych. Zbiór ten służ</w:t>
      </w:r>
      <w:r w:rsidR="003908D0" w:rsidRPr="008B4BA3">
        <w:rPr>
          <w:rFonts w:ascii="Arial" w:hAnsi="Arial" w:cs="Arial"/>
          <w:color w:val="auto"/>
        </w:rPr>
        <w:t>y do udostępniania dokumentacji;</w:t>
      </w:r>
    </w:p>
    <w:p w14:paraId="735C8C9C" w14:textId="77777777" w:rsidR="002B3C57" w:rsidRPr="008B4BA3" w:rsidRDefault="003908D0" w:rsidP="00C3664A">
      <w:pPr>
        <w:numPr>
          <w:ilvl w:val="1"/>
          <w:numId w:val="1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</w:t>
      </w:r>
      <w:r w:rsidR="00FA3370" w:rsidRPr="008B4BA3">
        <w:rPr>
          <w:rFonts w:ascii="Arial" w:hAnsi="Arial" w:cs="Arial"/>
          <w:color w:val="auto"/>
        </w:rPr>
        <w:t>biór III</w:t>
      </w:r>
      <w:r w:rsidR="002B3C57" w:rsidRPr="008B4BA3">
        <w:rPr>
          <w:rFonts w:ascii="Arial" w:hAnsi="Arial" w:cs="Arial"/>
          <w:color w:val="auto"/>
        </w:rPr>
        <w:t xml:space="preserve"> </w:t>
      </w:r>
      <w:r w:rsidR="00FA3370" w:rsidRPr="008B4BA3">
        <w:rPr>
          <w:rFonts w:ascii="Arial" w:hAnsi="Arial" w:cs="Arial"/>
          <w:color w:val="auto"/>
        </w:rPr>
        <w:t xml:space="preserve">stanowią egzemplarze spisów zdawczo-odbiorczych </w:t>
      </w:r>
      <w:r w:rsidR="002B3C57" w:rsidRPr="008B4BA3">
        <w:rPr>
          <w:rFonts w:ascii="Arial" w:hAnsi="Arial" w:cs="Arial"/>
          <w:color w:val="auto"/>
        </w:rPr>
        <w:t>akt kategorii A</w:t>
      </w:r>
      <w:r w:rsidR="00A2095C" w:rsidRPr="008B4BA3">
        <w:rPr>
          <w:rFonts w:ascii="Arial" w:hAnsi="Arial" w:cs="Arial"/>
          <w:color w:val="auto"/>
        </w:rPr>
        <w:t xml:space="preserve">, które </w:t>
      </w:r>
      <w:r w:rsidR="002B3C57" w:rsidRPr="008B4BA3">
        <w:rPr>
          <w:rFonts w:ascii="Arial" w:hAnsi="Arial" w:cs="Arial"/>
          <w:color w:val="auto"/>
        </w:rPr>
        <w:t xml:space="preserve">przesyła się co roku do właściwego </w:t>
      </w:r>
      <w:r w:rsidR="00FB646A" w:rsidRPr="008B4BA3">
        <w:rPr>
          <w:rFonts w:ascii="Arial" w:hAnsi="Arial" w:cs="Arial"/>
          <w:color w:val="auto"/>
        </w:rPr>
        <w:t>A</w:t>
      </w:r>
      <w:r w:rsidR="002B3C57" w:rsidRPr="008B4BA3">
        <w:rPr>
          <w:rFonts w:ascii="Arial" w:hAnsi="Arial" w:cs="Arial"/>
          <w:color w:val="auto"/>
        </w:rPr>
        <w:t xml:space="preserve">rchiwum </w:t>
      </w:r>
      <w:r w:rsidR="00FB646A" w:rsidRPr="008B4BA3">
        <w:rPr>
          <w:rFonts w:ascii="Arial" w:hAnsi="Arial" w:cs="Arial"/>
          <w:color w:val="auto"/>
        </w:rPr>
        <w:t>P</w:t>
      </w:r>
      <w:r w:rsidR="002B3C57" w:rsidRPr="008B4BA3">
        <w:rPr>
          <w:rFonts w:ascii="Arial" w:hAnsi="Arial" w:cs="Arial"/>
          <w:color w:val="auto"/>
        </w:rPr>
        <w:t>aństwowego.</w:t>
      </w:r>
    </w:p>
    <w:p w14:paraId="408B238C" w14:textId="77777777" w:rsidR="002B3C57" w:rsidRPr="008B4BA3" w:rsidRDefault="002B3C57" w:rsidP="00DD2818">
      <w:pPr>
        <w:numPr>
          <w:ilvl w:val="0"/>
          <w:numId w:val="28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 xml:space="preserve">W Archiwum </w:t>
      </w:r>
      <w:r w:rsidR="003908D0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 xml:space="preserve">mogą być stosowane również inne </w:t>
      </w:r>
      <w:r w:rsidR="00FB646A" w:rsidRPr="008B4BA3">
        <w:rPr>
          <w:rFonts w:ascii="Arial" w:hAnsi="Arial" w:cs="Arial"/>
          <w:color w:val="auto"/>
        </w:rPr>
        <w:t xml:space="preserve">rodzaje </w:t>
      </w:r>
      <w:r w:rsidRPr="008B4BA3">
        <w:rPr>
          <w:rFonts w:ascii="Arial" w:hAnsi="Arial" w:cs="Arial"/>
          <w:color w:val="auto"/>
        </w:rPr>
        <w:t>ewidencj</w:t>
      </w:r>
      <w:r w:rsidR="00E46B2D" w:rsidRPr="008B4BA3">
        <w:rPr>
          <w:rFonts w:ascii="Arial" w:hAnsi="Arial" w:cs="Arial"/>
          <w:color w:val="auto"/>
        </w:rPr>
        <w:t>i</w:t>
      </w:r>
      <w:r w:rsidRPr="008B4BA3">
        <w:rPr>
          <w:rFonts w:ascii="Arial" w:hAnsi="Arial" w:cs="Arial"/>
          <w:color w:val="auto"/>
        </w:rPr>
        <w:t xml:space="preserve"> np. inwentarze kartkowe, skorowidze alfabetyczne itp.</w:t>
      </w:r>
    </w:p>
    <w:p w14:paraId="34DF9AD6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9" w:name="bookmark11"/>
      <w:r w:rsidRPr="008B4BA3">
        <w:rPr>
          <w:rFonts w:ascii="Arial" w:hAnsi="Arial" w:cs="Arial"/>
          <w:b/>
          <w:color w:val="auto"/>
        </w:rPr>
        <w:t xml:space="preserve">§ </w:t>
      </w:r>
      <w:bookmarkEnd w:id="9"/>
      <w:r w:rsidR="00C73B49" w:rsidRPr="008B4BA3">
        <w:rPr>
          <w:rFonts w:ascii="Arial" w:hAnsi="Arial" w:cs="Arial"/>
          <w:b/>
          <w:color w:val="auto"/>
        </w:rPr>
        <w:t>9</w:t>
      </w:r>
    </w:p>
    <w:p w14:paraId="0143C994" w14:textId="77777777" w:rsidR="00C33FFB" w:rsidRPr="008B4BA3" w:rsidRDefault="002B3C57" w:rsidP="00DD2818">
      <w:pPr>
        <w:numPr>
          <w:ilvl w:val="0"/>
          <w:numId w:val="17"/>
        </w:numPr>
        <w:tabs>
          <w:tab w:val="left" w:pos="36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Sposób przechowywania akt w Archiwum</w:t>
      </w:r>
      <w:r w:rsidR="00C33FF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powinien zapewniać ochronę dokumentacji przed uszkodzeniem, zniszczeniem lub utratą oraz pozwalać na ekonomiczne wykorzystanie mie</w:t>
      </w:r>
      <w:r w:rsidR="00C33FFB" w:rsidRPr="008B4BA3">
        <w:rPr>
          <w:rFonts w:ascii="Arial" w:hAnsi="Arial" w:cs="Arial"/>
          <w:color w:val="auto"/>
        </w:rPr>
        <w:t>jsca w magazynach archiwalnych.</w:t>
      </w:r>
    </w:p>
    <w:p w14:paraId="2098F155" w14:textId="77777777" w:rsidR="002B3C57" w:rsidRPr="008B4BA3" w:rsidRDefault="002B3C57" w:rsidP="00DD2818">
      <w:pPr>
        <w:numPr>
          <w:ilvl w:val="0"/>
          <w:numId w:val="27"/>
        </w:numPr>
        <w:tabs>
          <w:tab w:val="left" w:pos="279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Układ teczek na półkach może być:</w:t>
      </w:r>
    </w:p>
    <w:p w14:paraId="266F170F" w14:textId="77777777" w:rsidR="00C33FFB" w:rsidRPr="008B4BA3" w:rsidRDefault="002B3C57" w:rsidP="00DD2818">
      <w:pPr>
        <w:numPr>
          <w:ilvl w:val="0"/>
          <w:numId w:val="18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pionowy - system bib</w:t>
      </w:r>
      <w:r w:rsidR="00C33FFB" w:rsidRPr="008B4BA3">
        <w:rPr>
          <w:rFonts w:ascii="Arial" w:hAnsi="Arial" w:cs="Arial"/>
          <w:color w:val="auto"/>
        </w:rPr>
        <w:t>lioteczny (od lewej do prawej);</w:t>
      </w:r>
    </w:p>
    <w:p w14:paraId="0ED45CE0" w14:textId="77777777" w:rsidR="002B3C57" w:rsidRPr="008B4BA3" w:rsidRDefault="002B3C57" w:rsidP="00DD2818">
      <w:pPr>
        <w:numPr>
          <w:ilvl w:val="0"/>
          <w:numId w:val="18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poziomy - teczka na teczce od dołu</w:t>
      </w:r>
      <w:r w:rsidR="00C33FFB" w:rsidRPr="008B4BA3">
        <w:rPr>
          <w:rFonts w:ascii="Arial" w:hAnsi="Arial" w:cs="Arial"/>
          <w:color w:val="auto"/>
        </w:rPr>
        <w:t xml:space="preserve"> ku górze w kolejności sygnatur.</w:t>
      </w:r>
    </w:p>
    <w:p w14:paraId="03FBC4F9" w14:textId="77777777" w:rsidR="00C33FFB" w:rsidRPr="008B4BA3" w:rsidRDefault="002B3C57" w:rsidP="00DD2818">
      <w:pPr>
        <w:numPr>
          <w:ilvl w:val="0"/>
          <w:numId w:val="2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Wybór układu teczek w Archiwum </w:t>
      </w:r>
      <w:r w:rsidR="00C33FFB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pozostawia się archiwiście, który wybiera rozwi</w:t>
      </w:r>
      <w:r w:rsidR="00C33FFB" w:rsidRPr="008B4BA3">
        <w:rPr>
          <w:rFonts w:ascii="Arial" w:hAnsi="Arial" w:cs="Arial"/>
          <w:color w:val="auto"/>
        </w:rPr>
        <w:t>ązanie najbardziej ekonomiczne.</w:t>
      </w:r>
    </w:p>
    <w:p w14:paraId="6CC03A24" w14:textId="77777777" w:rsidR="002B3C57" w:rsidRPr="008B4BA3" w:rsidRDefault="002B3C57" w:rsidP="00DD2818">
      <w:pPr>
        <w:numPr>
          <w:ilvl w:val="0"/>
          <w:numId w:val="27"/>
        </w:numPr>
        <w:tabs>
          <w:tab w:val="left" w:pos="38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Materiały archiwalne (akta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), zgodnie z przyjętym układem, przechowuje się na wydzielonych regałach.</w:t>
      </w:r>
    </w:p>
    <w:p w14:paraId="258369AF" w14:textId="77777777" w:rsidR="002B3C57" w:rsidRPr="008B4BA3" w:rsidRDefault="002B3C57" w:rsidP="00C3664A">
      <w:pPr>
        <w:tabs>
          <w:tab w:val="left" w:pos="38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6.</w:t>
      </w:r>
      <w:r w:rsidRPr="008B4BA3">
        <w:rPr>
          <w:rFonts w:ascii="Arial" w:hAnsi="Arial" w:cs="Arial"/>
          <w:color w:val="auto"/>
        </w:rPr>
        <w:tab/>
        <w:t>W wydzielonym miejscu przechowuje się informatyczne nośniki danych. Ich układ powinien odpowiadać układowi dokumentacji, przyjętemu w Archiwum</w:t>
      </w:r>
      <w:r w:rsidR="00C33FF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.</w:t>
      </w:r>
    </w:p>
    <w:p w14:paraId="3D7A1E57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7.</w:t>
      </w:r>
      <w:r w:rsidRPr="008B4BA3">
        <w:rPr>
          <w:rFonts w:ascii="Arial" w:hAnsi="Arial" w:cs="Arial"/>
          <w:color w:val="auto"/>
        </w:rPr>
        <w:tab/>
        <w:t xml:space="preserve">Teczki aktowe zawierające materiały archiwalne (akta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 oraz dokumentacje</w:t>
      </w:r>
      <w:r w:rsidR="00C33FF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o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>dłuższym okresie przechowywania powinno przechowywać się w specjalnych tekturowych pudłach archiwalnych.</w:t>
      </w:r>
    </w:p>
    <w:p w14:paraId="10EAB930" w14:textId="77777777" w:rsidR="002B3C57" w:rsidRPr="008B4BA3" w:rsidRDefault="002B3C57" w:rsidP="00C3664A">
      <w:p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8.</w:t>
      </w:r>
      <w:r w:rsidRPr="008B4BA3">
        <w:rPr>
          <w:rFonts w:ascii="Arial" w:hAnsi="Arial" w:cs="Arial"/>
          <w:color w:val="auto"/>
        </w:rPr>
        <w:tab/>
        <w:t>Pudła powinny być opisane przez umieszczenie na grzbiecie co najmniej:</w:t>
      </w:r>
    </w:p>
    <w:p w14:paraId="17CF2827" w14:textId="77777777" w:rsidR="002B3C57" w:rsidRPr="008B4BA3" w:rsidRDefault="002B3C57" w:rsidP="00DD2818">
      <w:pPr>
        <w:numPr>
          <w:ilvl w:val="0"/>
          <w:numId w:val="19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nazwy Uczelni;</w:t>
      </w:r>
    </w:p>
    <w:p w14:paraId="01441F1D" w14:textId="77777777" w:rsidR="002B3C57" w:rsidRPr="008B4BA3" w:rsidRDefault="002B3C57" w:rsidP="00DD2818">
      <w:pPr>
        <w:numPr>
          <w:ilvl w:val="0"/>
          <w:numId w:val="19"/>
        </w:numPr>
        <w:tabs>
          <w:tab w:val="left" w:pos="74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nazwy jednostki organizacyjnej, która dokumentację wytworzyła/zgromadziła lub przekazała;</w:t>
      </w:r>
    </w:p>
    <w:p w14:paraId="2D6A3ED4" w14:textId="77777777" w:rsidR="002B3C57" w:rsidRPr="008B4BA3" w:rsidRDefault="002B3C57" w:rsidP="00DD2818">
      <w:pPr>
        <w:numPr>
          <w:ilvl w:val="0"/>
          <w:numId w:val="19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symbolu klasyfikacyjnego dokumentacji przechowywanej w pudle;</w:t>
      </w:r>
    </w:p>
    <w:p w14:paraId="5FF913B2" w14:textId="77777777" w:rsidR="002B3C57" w:rsidRPr="008B4BA3" w:rsidRDefault="002B3C57" w:rsidP="00DD2818">
      <w:pPr>
        <w:numPr>
          <w:ilvl w:val="0"/>
          <w:numId w:val="19"/>
        </w:numPr>
        <w:tabs>
          <w:tab w:val="left" w:pos="74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kategorii archiwalnej a w przypadku akt kategorii B także okresu przechowywania;</w:t>
      </w:r>
    </w:p>
    <w:p w14:paraId="71758058" w14:textId="77777777" w:rsidR="002B3C57" w:rsidRPr="008B4BA3" w:rsidRDefault="002B3C57" w:rsidP="00DD2818">
      <w:pPr>
        <w:numPr>
          <w:ilvl w:val="0"/>
          <w:numId w:val="19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roku/okresu z jakiego pochodzi dokumentacja;</w:t>
      </w:r>
    </w:p>
    <w:p w14:paraId="43C9AF0C" w14:textId="77777777" w:rsidR="002B3C57" w:rsidRPr="008B4BA3" w:rsidRDefault="002B3C57" w:rsidP="00DD2818">
      <w:pPr>
        <w:numPr>
          <w:ilvl w:val="0"/>
          <w:numId w:val="19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sygnatur archiwalnych dokumentacji.</w:t>
      </w:r>
    </w:p>
    <w:p w14:paraId="2B4D3B99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10" w:name="bookmark12"/>
      <w:r w:rsidRPr="008B4BA3">
        <w:rPr>
          <w:rFonts w:ascii="Arial" w:hAnsi="Arial" w:cs="Arial"/>
          <w:b/>
          <w:color w:val="auto"/>
        </w:rPr>
        <w:t xml:space="preserve">§ </w:t>
      </w:r>
      <w:bookmarkEnd w:id="10"/>
      <w:r w:rsidR="00C73B49" w:rsidRPr="008B4BA3">
        <w:rPr>
          <w:rFonts w:ascii="Arial" w:hAnsi="Arial" w:cs="Arial"/>
          <w:b/>
          <w:color w:val="auto"/>
        </w:rPr>
        <w:t>10</w:t>
      </w:r>
    </w:p>
    <w:p w14:paraId="4CF4270F" w14:textId="77777777" w:rsidR="002B3C57" w:rsidRPr="008B4BA3" w:rsidRDefault="002B3C57" w:rsidP="00DD2818">
      <w:pPr>
        <w:numPr>
          <w:ilvl w:val="0"/>
          <w:numId w:val="20"/>
        </w:numPr>
        <w:tabs>
          <w:tab w:val="left" w:pos="38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Dokumentacja zgromadzona w Archiwum</w:t>
      </w:r>
      <w:r w:rsidR="00FD1326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jest poddawana okresowym przeglądom w celu odkurzenia oraz wymiany zużytych i zniszczonych teczek lub pudeł na nowe.</w:t>
      </w:r>
    </w:p>
    <w:p w14:paraId="4D8B596B" w14:textId="77777777" w:rsidR="002B3C57" w:rsidRPr="008B4BA3" w:rsidRDefault="002B3C57" w:rsidP="00DD2818">
      <w:pPr>
        <w:numPr>
          <w:ilvl w:val="0"/>
          <w:numId w:val="20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Uszkodzone lub zniszczone materiały archiwalne poddaje się konserwacji.</w:t>
      </w:r>
    </w:p>
    <w:p w14:paraId="75F23815" w14:textId="77777777" w:rsidR="002B3C57" w:rsidRPr="008B4BA3" w:rsidRDefault="002B3C57" w:rsidP="00DD2818">
      <w:pPr>
        <w:numPr>
          <w:ilvl w:val="0"/>
          <w:numId w:val="20"/>
        </w:num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Nie rzadziej niż raz na 5 lat dokonuje się przeglądu przekazanych do Archiwum</w:t>
      </w:r>
      <w:r w:rsidR="00FD1326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informatycznych nośników danych i wykonuje ich kopie bezpieczeństwa.</w:t>
      </w:r>
    </w:p>
    <w:p w14:paraId="685E7224" w14:textId="77777777" w:rsidR="002B3C57" w:rsidRPr="008B4BA3" w:rsidRDefault="002B3C57" w:rsidP="00DD2818">
      <w:pPr>
        <w:numPr>
          <w:ilvl w:val="0"/>
          <w:numId w:val="20"/>
        </w:numPr>
        <w:tabs>
          <w:tab w:val="left" w:pos="394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Kopie bezpieczeństwa mogą być zapisywane na jednym nośniku danych, pod warunkiem że zapisane na nich dane są zabezpieczone przed utratą w wyniku awarii tego nośnika. Kopie powinny być przechowywane w sposób umożliwiających ich szybkie odnalezienie</w:t>
      </w:r>
      <w:r w:rsidR="00EB57E3" w:rsidRPr="008B4BA3">
        <w:rPr>
          <w:rFonts w:ascii="Arial" w:hAnsi="Arial" w:cs="Arial"/>
          <w:color w:val="auto"/>
        </w:rPr>
        <w:t xml:space="preserve"> i aktualizowane co kilka lat</w:t>
      </w:r>
      <w:r w:rsidRPr="008B4BA3">
        <w:rPr>
          <w:rFonts w:ascii="Arial" w:hAnsi="Arial" w:cs="Arial"/>
          <w:color w:val="auto"/>
        </w:rPr>
        <w:t>.</w:t>
      </w:r>
    </w:p>
    <w:p w14:paraId="0A4DBA4E" w14:textId="77777777" w:rsidR="002B3C57" w:rsidRPr="008B4BA3" w:rsidRDefault="002B3C57" w:rsidP="00DD2818">
      <w:pPr>
        <w:numPr>
          <w:ilvl w:val="0"/>
          <w:numId w:val="20"/>
        </w:numPr>
        <w:tabs>
          <w:tab w:val="left" w:pos="37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Jeżeli nie można wykonać kopii bezpieczeństwa, ze względu na uszkodzenie nośnika:</w:t>
      </w:r>
    </w:p>
    <w:p w14:paraId="62F0F30A" w14:textId="77777777" w:rsidR="002B3C57" w:rsidRPr="008B4BA3" w:rsidRDefault="002B3C57" w:rsidP="00DD2818">
      <w:pPr>
        <w:numPr>
          <w:ilvl w:val="0"/>
          <w:numId w:val="21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odnotowuje się to w aktach sprawy, </w:t>
      </w:r>
      <w:r w:rsidR="00FD1326" w:rsidRPr="008B4BA3">
        <w:rPr>
          <w:rFonts w:ascii="Arial" w:hAnsi="Arial" w:cs="Arial"/>
          <w:color w:val="auto"/>
        </w:rPr>
        <w:t>z którymi powiązany jest nośnik</w:t>
      </w:r>
      <w:r w:rsidRPr="008B4BA3">
        <w:rPr>
          <w:rFonts w:ascii="Arial" w:hAnsi="Arial" w:cs="Arial"/>
          <w:color w:val="auto"/>
        </w:rPr>
        <w:t xml:space="preserve">, podając: datę stwierdzenia </w:t>
      </w:r>
      <w:r w:rsidR="00FD1326" w:rsidRPr="008B4BA3">
        <w:rPr>
          <w:rFonts w:ascii="Arial" w:hAnsi="Arial" w:cs="Arial"/>
          <w:color w:val="auto"/>
        </w:rPr>
        <w:t xml:space="preserve">uszkodzenia </w:t>
      </w:r>
      <w:r w:rsidRPr="008B4BA3">
        <w:rPr>
          <w:rFonts w:ascii="Arial" w:hAnsi="Arial" w:cs="Arial"/>
          <w:color w:val="auto"/>
        </w:rPr>
        <w:t>nośnika, imię i nazwisko osoby sporządzającej adnotację, informację umożliwiającą jednoznaczne</w:t>
      </w:r>
      <w:r w:rsidR="00FD1326" w:rsidRPr="008B4BA3">
        <w:rPr>
          <w:rFonts w:ascii="Arial" w:hAnsi="Arial" w:cs="Arial"/>
          <w:color w:val="auto"/>
        </w:rPr>
        <w:t xml:space="preserve"> wskazanie uszkodzonego nośnika;</w:t>
      </w:r>
    </w:p>
    <w:p w14:paraId="50A8A305" w14:textId="77777777" w:rsidR="002B3C57" w:rsidRPr="008B4BA3" w:rsidRDefault="002B3C57" w:rsidP="00DD2818">
      <w:pPr>
        <w:numPr>
          <w:ilvl w:val="0"/>
          <w:numId w:val="21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odnot</w:t>
      </w:r>
      <w:r w:rsidR="00FD1326" w:rsidRPr="008B4BA3">
        <w:rPr>
          <w:rFonts w:ascii="Arial" w:hAnsi="Arial" w:cs="Arial"/>
          <w:color w:val="auto"/>
        </w:rPr>
        <w:t>owuje się to w spisie zdawczo-</w:t>
      </w:r>
      <w:r w:rsidRPr="008B4BA3">
        <w:rPr>
          <w:rFonts w:ascii="Arial" w:hAnsi="Arial" w:cs="Arial"/>
          <w:color w:val="auto"/>
        </w:rPr>
        <w:t>odbiorczym informatycznych nośników danych.</w:t>
      </w:r>
    </w:p>
    <w:p w14:paraId="7082CF3B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11" w:name="bookmark13"/>
      <w:r w:rsidRPr="008B4BA3">
        <w:rPr>
          <w:rFonts w:ascii="Arial" w:hAnsi="Arial" w:cs="Arial"/>
          <w:b/>
          <w:color w:val="auto"/>
        </w:rPr>
        <w:t>§ 1</w:t>
      </w:r>
      <w:bookmarkEnd w:id="11"/>
      <w:r w:rsidR="00C73B49" w:rsidRPr="008B4BA3">
        <w:rPr>
          <w:rFonts w:ascii="Arial" w:hAnsi="Arial" w:cs="Arial"/>
          <w:b/>
          <w:color w:val="auto"/>
        </w:rPr>
        <w:t>1</w:t>
      </w:r>
    </w:p>
    <w:p w14:paraId="6554F129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 xml:space="preserve">Na wniosek </w:t>
      </w:r>
      <w:r w:rsidR="0087283E" w:rsidRPr="008B4BA3">
        <w:rPr>
          <w:rFonts w:ascii="Arial" w:hAnsi="Arial" w:cs="Arial"/>
          <w:color w:val="auto"/>
        </w:rPr>
        <w:t>r</w:t>
      </w:r>
      <w:r w:rsidRPr="008B4BA3">
        <w:rPr>
          <w:rFonts w:ascii="Arial" w:hAnsi="Arial" w:cs="Arial"/>
          <w:color w:val="auto"/>
        </w:rPr>
        <w:t xml:space="preserve">ektora lub </w:t>
      </w:r>
      <w:r w:rsidR="0087283E" w:rsidRPr="008B4BA3">
        <w:rPr>
          <w:rFonts w:ascii="Arial" w:hAnsi="Arial" w:cs="Arial"/>
          <w:color w:val="auto"/>
        </w:rPr>
        <w:t>d</w:t>
      </w:r>
      <w:r w:rsidRPr="008B4BA3">
        <w:rPr>
          <w:rFonts w:ascii="Arial" w:hAnsi="Arial" w:cs="Arial"/>
          <w:color w:val="auto"/>
        </w:rPr>
        <w:t xml:space="preserve">yrektora właściwego </w:t>
      </w:r>
      <w:r w:rsidR="00C72A74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C72A74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 xml:space="preserve">aństwowego w Archiwum </w:t>
      </w:r>
      <w:r w:rsidR="00FD1326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przeprowadza się skontrum dokumentacji.</w:t>
      </w:r>
    </w:p>
    <w:p w14:paraId="06B48CF0" w14:textId="77777777" w:rsidR="002B3C57" w:rsidRPr="008B4BA3" w:rsidRDefault="002B3C57" w:rsidP="00C3664A">
      <w:pPr>
        <w:tabs>
          <w:tab w:val="left" w:pos="38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2.</w:t>
      </w:r>
      <w:r w:rsidRPr="008B4BA3">
        <w:rPr>
          <w:rFonts w:ascii="Arial" w:hAnsi="Arial" w:cs="Arial"/>
          <w:color w:val="auto"/>
        </w:rPr>
        <w:tab/>
        <w:t xml:space="preserve">Skontrum polega na porównaniu zapisów w środkach ewidencyjnych ze stanem faktycznym dokumentacji w Archiwum </w:t>
      </w:r>
      <w:r w:rsidR="0087283E" w:rsidRPr="008B4BA3">
        <w:rPr>
          <w:rFonts w:ascii="Arial" w:hAnsi="Arial" w:cs="Arial"/>
          <w:color w:val="auto"/>
        </w:rPr>
        <w:t xml:space="preserve">Uniwersytetu </w:t>
      </w:r>
      <w:r w:rsidRPr="008B4BA3">
        <w:rPr>
          <w:rFonts w:ascii="Arial" w:hAnsi="Arial" w:cs="Arial"/>
          <w:color w:val="auto"/>
        </w:rPr>
        <w:t>oraz na stwierdzeniu i wyjaśnieniu różnic między zapisami w środkach ewidencyjnych a stanem faktycznym dokumentacji oraz ustaleniu ewentualnych braków.</w:t>
      </w:r>
    </w:p>
    <w:p w14:paraId="578F7AE6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 xml:space="preserve">Skontrum przeprowadza powołana przez rektora komisja </w:t>
      </w:r>
      <w:proofErr w:type="spellStart"/>
      <w:r w:rsidRPr="008B4BA3">
        <w:rPr>
          <w:rFonts w:ascii="Arial" w:hAnsi="Arial" w:cs="Arial"/>
          <w:color w:val="auto"/>
        </w:rPr>
        <w:t>skontrowa</w:t>
      </w:r>
      <w:proofErr w:type="spellEnd"/>
      <w:r w:rsidRPr="008B4BA3">
        <w:rPr>
          <w:rFonts w:ascii="Arial" w:hAnsi="Arial" w:cs="Arial"/>
          <w:color w:val="auto"/>
        </w:rPr>
        <w:t>, składająca się z co najmniej dwóch członków.</w:t>
      </w:r>
    </w:p>
    <w:p w14:paraId="366AADBC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>Z przeprowadzenia skontrum komisja sporządza protokół, który powinien zawierać co najmniej:</w:t>
      </w:r>
    </w:p>
    <w:p w14:paraId="3597D984" w14:textId="77777777" w:rsidR="002B3C57" w:rsidRPr="008B4BA3" w:rsidRDefault="002B3C57" w:rsidP="00DD2818">
      <w:pPr>
        <w:numPr>
          <w:ilvl w:val="0"/>
          <w:numId w:val="22"/>
        </w:numPr>
        <w:tabs>
          <w:tab w:val="left" w:pos="71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nieodnalezionej dokumentacji i wnioski w tej sprawie;</w:t>
      </w:r>
    </w:p>
    <w:p w14:paraId="1D807D17" w14:textId="77777777" w:rsidR="002B3C57" w:rsidRPr="008B4BA3" w:rsidRDefault="002B3C57" w:rsidP="00DD2818">
      <w:pPr>
        <w:numPr>
          <w:ilvl w:val="0"/>
          <w:numId w:val="22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spis dokumentacji, która nie była ujęta w środkach ewidencyjnych, ale była przechowywana w Archiwum</w:t>
      </w:r>
      <w:r w:rsidR="0087283E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;</w:t>
      </w:r>
    </w:p>
    <w:p w14:paraId="654B908D" w14:textId="77777777" w:rsidR="002B3C57" w:rsidRPr="008B4BA3" w:rsidRDefault="002B3C57" w:rsidP="00DD2818">
      <w:pPr>
        <w:numPr>
          <w:ilvl w:val="0"/>
          <w:numId w:val="22"/>
        </w:numPr>
        <w:tabs>
          <w:tab w:val="left" w:pos="73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podpisy członków komisji.</w:t>
      </w:r>
    </w:p>
    <w:p w14:paraId="1EF57014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12" w:name="bookmark14"/>
      <w:r w:rsidRPr="008B4BA3">
        <w:rPr>
          <w:rFonts w:ascii="Arial" w:hAnsi="Arial" w:cs="Arial"/>
          <w:b/>
          <w:color w:val="auto"/>
        </w:rPr>
        <w:t>§ 1</w:t>
      </w:r>
      <w:bookmarkEnd w:id="12"/>
      <w:r w:rsidR="00C73B49" w:rsidRPr="008B4BA3">
        <w:rPr>
          <w:rFonts w:ascii="Arial" w:hAnsi="Arial" w:cs="Arial"/>
          <w:b/>
          <w:color w:val="auto"/>
        </w:rPr>
        <w:t>2</w:t>
      </w:r>
    </w:p>
    <w:p w14:paraId="48D97699" w14:textId="77777777" w:rsidR="0087283E" w:rsidRPr="008B4BA3" w:rsidRDefault="002B3C57" w:rsidP="00C3664A">
      <w:pPr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Do porządkowania przechowywanej dokumentacji przejętej do Archiwum </w:t>
      </w:r>
      <w:r w:rsidR="0087283E" w:rsidRPr="008B4BA3">
        <w:rPr>
          <w:rFonts w:ascii="Arial" w:hAnsi="Arial" w:cs="Arial"/>
          <w:color w:val="auto"/>
        </w:rPr>
        <w:t>Uniwersytetu</w:t>
      </w:r>
      <w:r w:rsidR="00865AAB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w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 xml:space="preserve">latach wcześniejszych w stanie nieuporządkowanym, stosuje się </w:t>
      </w:r>
      <w:r w:rsidRPr="008B4BA3">
        <w:rPr>
          <w:rFonts w:ascii="Arial" w:hAnsi="Arial" w:cs="Arial"/>
          <w:color w:val="auto"/>
        </w:rPr>
        <w:lastRenderedPageBreak/>
        <w:t>odpowiednio przepisy §</w:t>
      </w:r>
      <w:r w:rsidR="00865AAB" w:rsidRPr="008B4BA3">
        <w:rPr>
          <w:rFonts w:ascii="Arial" w:hAnsi="Arial" w:cs="Arial"/>
          <w:color w:val="auto"/>
        </w:rPr>
        <w:t> </w:t>
      </w:r>
      <w:r w:rsidRPr="008B4BA3">
        <w:rPr>
          <w:rFonts w:ascii="Arial" w:hAnsi="Arial" w:cs="Arial"/>
          <w:color w:val="auto"/>
        </w:rPr>
        <w:t xml:space="preserve">6-7 niniejszej instrukcji, przy czym sposób porządkowania uzgadnia się z dyrektorem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aństwowego.</w:t>
      </w:r>
      <w:bookmarkStart w:id="13" w:name="bookmark18"/>
    </w:p>
    <w:p w14:paraId="59A7A26C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r w:rsidRPr="008B4BA3">
        <w:rPr>
          <w:rFonts w:ascii="Arial" w:hAnsi="Arial" w:cs="Arial"/>
          <w:b/>
          <w:color w:val="auto"/>
        </w:rPr>
        <w:t>§ 1</w:t>
      </w:r>
      <w:bookmarkEnd w:id="13"/>
      <w:r w:rsidR="00C73B49" w:rsidRPr="008B4BA3">
        <w:rPr>
          <w:rFonts w:ascii="Arial" w:hAnsi="Arial" w:cs="Arial"/>
          <w:b/>
          <w:color w:val="auto"/>
        </w:rPr>
        <w:t>3</w:t>
      </w:r>
    </w:p>
    <w:p w14:paraId="0F0EF715" w14:textId="77777777" w:rsidR="002B3C57" w:rsidRPr="008B4BA3" w:rsidRDefault="002B3C57" w:rsidP="00DD2818">
      <w:pPr>
        <w:numPr>
          <w:ilvl w:val="1"/>
          <w:numId w:val="23"/>
        </w:numPr>
        <w:tabs>
          <w:tab w:val="left" w:pos="361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 przypadku wznowienia sprawy w jednostce organizacyjnej, której dokumentacja została już przekazana do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>, archiwista na wniosek kierownika jednostki organizacyjnej wycofuje ją z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i przekazuje do tej jednostki.</w:t>
      </w:r>
    </w:p>
    <w:p w14:paraId="4C299F0B" w14:textId="77777777" w:rsidR="002B3C57" w:rsidRPr="008B4BA3" w:rsidRDefault="002B3C57" w:rsidP="00DD2818">
      <w:pPr>
        <w:numPr>
          <w:ilvl w:val="1"/>
          <w:numId w:val="23"/>
        </w:numPr>
        <w:tabs>
          <w:tab w:val="left" w:pos="26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Wycofanie dokumentacji z Archiwum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polega na:</w:t>
      </w:r>
    </w:p>
    <w:p w14:paraId="73C74E99" w14:textId="77777777" w:rsidR="002B3C57" w:rsidRPr="008B4BA3" w:rsidRDefault="002B3C57" w:rsidP="00DD2818">
      <w:pPr>
        <w:numPr>
          <w:ilvl w:val="0"/>
          <w:numId w:val="24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sporządzeniu protokołu wycofania dokumentacji z ewidencji Archiwum</w:t>
      </w:r>
      <w:r w:rsidR="007E1AFC" w:rsidRPr="008B4BA3">
        <w:rPr>
          <w:rFonts w:ascii="Arial" w:hAnsi="Arial" w:cs="Arial"/>
          <w:color w:val="auto"/>
        </w:rPr>
        <w:t xml:space="preserve"> Uniwersytetu, który </w:t>
      </w:r>
      <w:r w:rsidRPr="008B4BA3">
        <w:rPr>
          <w:rFonts w:ascii="Arial" w:hAnsi="Arial" w:cs="Arial"/>
          <w:color w:val="auto"/>
        </w:rPr>
        <w:t>powinien zawierać:</w:t>
      </w:r>
    </w:p>
    <w:p w14:paraId="401F291C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datę wycofania,</w:t>
      </w:r>
      <w:r w:rsidR="008A78DB" w:rsidRPr="008B4BA3">
        <w:rPr>
          <w:rFonts w:ascii="Arial" w:hAnsi="Arial" w:cs="Arial"/>
          <w:color w:val="auto"/>
        </w:rPr>
        <w:t xml:space="preserve"> </w:t>
      </w:r>
    </w:p>
    <w:p w14:paraId="0678F5CF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numer protokołu,</w:t>
      </w:r>
    </w:p>
    <w:p w14:paraId="697AC97C" w14:textId="77777777" w:rsidR="007E1AFC" w:rsidRPr="008B4BA3" w:rsidRDefault="007E1AFC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nazwę stanowiska</w:t>
      </w:r>
      <w:r w:rsidR="002B3C57" w:rsidRPr="008B4BA3">
        <w:rPr>
          <w:rFonts w:ascii="Arial" w:hAnsi="Arial" w:cs="Arial"/>
          <w:color w:val="auto"/>
        </w:rPr>
        <w:t>, które dokumentację wycofało,</w:t>
      </w:r>
    </w:p>
    <w:p w14:paraId="2690783C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tytuł wycofywanej dokumentacji,</w:t>
      </w:r>
    </w:p>
    <w:p w14:paraId="0F6155A4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sygnaturę archiwalną teczki aktowej,</w:t>
      </w:r>
    </w:p>
    <w:p w14:paraId="241F1EC4" w14:textId="77777777" w:rsidR="007E1AFC" w:rsidRPr="008B4BA3" w:rsidRDefault="002B3C57" w:rsidP="00C3664A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podpisy pracownika wycofującego dokumentację i archiwisty zakładowego;</w:t>
      </w:r>
    </w:p>
    <w:p w14:paraId="58EC02CB" w14:textId="77777777" w:rsidR="002B3C57" w:rsidRPr="008B4BA3" w:rsidRDefault="002B3C57" w:rsidP="00DD2818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wykreśleniu dokumentacji z ewidencji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>rchiwum</w:t>
      </w:r>
      <w:r w:rsidR="007E1AFC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 </w:t>
      </w:r>
      <w:r w:rsidR="007E1AFC" w:rsidRPr="008B4BA3">
        <w:rPr>
          <w:rFonts w:ascii="Arial" w:hAnsi="Arial" w:cs="Arial"/>
          <w:color w:val="auto"/>
        </w:rPr>
        <w:t>i uczynieniu na spisie zdawczo-</w:t>
      </w:r>
      <w:r w:rsidRPr="008B4BA3">
        <w:rPr>
          <w:rFonts w:ascii="Arial" w:hAnsi="Arial" w:cs="Arial"/>
          <w:color w:val="auto"/>
        </w:rPr>
        <w:t>odbiorczym adnotacji o dacie i numerze protokołu wycofania.</w:t>
      </w:r>
    </w:p>
    <w:p w14:paraId="71340B6C" w14:textId="77777777" w:rsidR="002B3C57" w:rsidRPr="008B4BA3" w:rsidRDefault="002B3C57" w:rsidP="00DD2818">
      <w:pPr>
        <w:pStyle w:val="Nagwek2"/>
        <w:numPr>
          <w:ilvl w:val="0"/>
          <w:numId w:val="35"/>
        </w:numPr>
      </w:pPr>
      <w:bookmarkStart w:id="14" w:name="bookmark19"/>
      <w:r w:rsidRPr="008B4BA3">
        <w:t>WYDZIELANIE I BRAKOWANIE DOKUMENTACJI</w:t>
      </w:r>
      <w:bookmarkEnd w:id="14"/>
    </w:p>
    <w:p w14:paraId="74A71ABA" w14:textId="55D8C123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15" w:name="bookmark20"/>
      <w:r w:rsidRPr="008B4BA3">
        <w:rPr>
          <w:rFonts w:ascii="Arial" w:hAnsi="Arial" w:cs="Arial"/>
          <w:b/>
          <w:color w:val="auto"/>
        </w:rPr>
        <w:t>§ 1</w:t>
      </w:r>
      <w:bookmarkEnd w:id="15"/>
      <w:r w:rsidR="00C73B49" w:rsidRPr="008B4BA3">
        <w:rPr>
          <w:rFonts w:ascii="Arial" w:hAnsi="Arial" w:cs="Arial"/>
          <w:b/>
          <w:color w:val="auto"/>
        </w:rPr>
        <w:t>4</w:t>
      </w:r>
    </w:p>
    <w:p w14:paraId="49B9525F" w14:textId="77777777" w:rsidR="002B3C57" w:rsidRPr="008B4BA3" w:rsidRDefault="002B3C57" w:rsidP="00C3664A">
      <w:pPr>
        <w:tabs>
          <w:tab w:val="left" w:pos="366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1.</w:t>
      </w:r>
      <w:r w:rsidRPr="008B4BA3">
        <w:rPr>
          <w:rFonts w:ascii="Arial" w:hAnsi="Arial" w:cs="Arial"/>
          <w:color w:val="auto"/>
        </w:rPr>
        <w:tab/>
        <w:t>W pierwszym kwartale każdego roku archiwista dok</w:t>
      </w:r>
      <w:r w:rsidR="00CF1B2D" w:rsidRPr="008B4BA3">
        <w:rPr>
          <w:rFonts w:ascii="Arial" w:hAnsi="Arial" w:cs="Arial"/>
          <w:color w:val="auto"/>
        </w:rPr>
        <w:t>onuje przeglądu spisów zdawczo-</w:t>
      </w:r>
      <w:r w:rsidRPr="008B4BA3">
        <w:rPr>
          <w:rFonts w:ascii="Arial" w:hAnsi="Arial" w:cs="Arial"/>
          <w:color w:val="auto"/>
        </w:rPr>
        <w:t>odbiorczych w celu:</w:t>
      </w:r>
    </w:p>
    <w:p w14:paraId="6599E9A4" w14:textId="77777777" w:rsidR="002B3C57" w:rsidRPr="008B4BA3" w:rsidRDefault="002B3C57" w:rsidP="00DD2818">
      <w:pPr>
        <w:numPr>
          <w:ilvl w:val="0"/>
          <w:numId w:val="25"/>
        </w:numPr>
        <w:tabs>
          <w:tab w:val="left" w:pos="71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wydzielenia dokumentacji niearchiwalnej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BE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, podlegającej w danym roku ekspertyzie;</w:t>
      </w:r>
    </w:p>
    <w:p w14:paraId="5CA51E54" w14:textId="77777777" w:rsidR="002B3C57" w:rsidRPr="008B4BA3" w:rsidRDefault="002B3C57" w:rsidP="00DD2818">
      <w:pPr>
        <w:numPr>
          <w:ilvl w:val="0"/>
          <w:numId w:val="25"/>
        </w:numPr>
        <w:tabs>
          <w:tab w:val="left" w:pos="73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wydzielenia na makulaturę dokumentacji niearchiwalnej, której okres przechowywania upłynął.</w:t>
      </w:r>
    </w:p>
    <w:p w14:paraId="45896FFB" w14:textId="77777777" w:rsidR="002B3C57" w:rsidRPr="008B4BA3" w:rsidRDefault="00CF1B2D" w:rsidP="00C3664A">
      <w:pPr>
        <w:tabs>
          <w:tab w:val="left" w:pos="38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2. </w:t>
      </w:r>
      <w:r w:rsidR="002B3C57" w:rsidRPr="008B4BA3">
        <w:rPr>
          <w:rFonts w:ascii="Arial" w:hAnsi="Arial" w:cs="Arial"/>
          <w:color w:val="auto"/>
        </w:rPr>
        <w:t>Wydzielenia dokumentacji dokonuje komisja powołana przez rektora</w:t>
      </w:r>
      <w:r w:rsidR="002D2DE9" w:rsidRPr="008B4BA3">
        <w:rPr>
          <w:rFonts w:ascii="Arial" w:hAnsi="Arial" w:cs="Arial"/>
          <w:color w:val="auto"/>
        </w:rPr>
        <w:t xml:space="preserve"> nadzorującego działalność Archiwum </w:t>
      </w:r>
      <w:r w:rsidRPr="008B4BA3">
        <w:rPr>
          <w:rFonts w:ascii="Arial" w:hAnsi="Arial" w:cs="Arial"/>
          <w:color w:val="auto"/>
        </w:rPr>
        <w:t>Uniwersytetu</w:t>
      </w:r>
      <w:r w:rsidR="002D2DE9" w:rsidRPr="008B4BA3">
        <w:rPr>
          <w:rFonts w:ascii="Arial" w:hAnsi="Arial" w:cs="Arial"/>
          <w:color w:val="auto"/>
        </w:rPr>
        <w:t>.</w:t>
      </w:r>
    </w:p>
    <w:p w14:paraId="4499C680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3.</w:t>
      </w:r>
      <w:r w:rsidRPr="008B4BA3">
        <w:rPr>
          <w:rFonts w:ascii="Arial" w:hAnsi="Arial" w:cs="Arial"/>
          <w:color w:val="auto"/>
        </w:rPr>
        <w:tab/>
        <w:t>Do zadań komisji</w:t>
      </w:r>
      <w:r w:rsidR="00E46B2D" w:rsidRPr="008B4BA3">
        <w:rPr>
          <w:rFonts w:ascii="Arial" w:hAnsi="Arial" w:cs="Arial"/>
          <w:color w:val="auto"/>
        </w:rPr>
        <w:t>, o której mowa w ust. 2,</w:t>
      </w:r>
      <w:r w:rsidR="00431EE3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>należy:</w:t>
      </w:r>
    </w:p>
    <w:p w14:paraId="5A60FFEE" w14:textId="77777777" w:rsidR="002B3C57" w:rsidRPr="008B4BA3" w:rsidRDefault="00EB57E3" w:rsidP="00DD2818">
      <w:pPr>
        <w:numPr>
          <w:ilvl w:val="0"/>
          <w:numId w:val="26"/>
        </w:numPr>
        <w:tabs>
          <w:tab w:val="left" w:pos="726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zatwierdzenie wydzieleń</w:t>
      </w:r>
      <w:r w:rsidR="002B3C57" w:rsidRPr="008B4BA3">
        <w:rPr>
          <w:rFonts w:ascii="Arial" w:hAnsi="Arial" w:cs="Arial"/>
          <w:color w:val="auto"/>
        </w:rPr>
        <w:t xml:space="preserve"> dokumentacji niearchiwalnej kategorii </w:t>
      </w:r>
      <w:r w:rsidR="00FB646A" w:rsidRPr="008B4BA3">
        <w:rPr>
          <w:rFonts w:ascii="Arial" w:hAnsi="Arial" w:cs="Arial"/>
          <w:color w:val="auto"/>
        </w:rPr>
        <w:t>„</w:t>
      </w:r>
      <w:r w:rsidR="002B3C57" w:rsidRPr="008B4BA3">
        <w:rPr>
          <w:rFonts w:ascii="Arial" w:hAnsi="Arial" w:cs="Arial"/>
          <w:color w:val="auto"/>
        </w:rPr>
        <w:t>BE</w:t>
      </w:r>
      <w:r w:rsidR="00FB646A" w:rsidRPr="008B4BA3">
        <w:rPr>
          <w:rFonts w:ascii="Arial" w:hAnsi="Arial" w:cs="Arial"/>
          <w:color w:val="auto"/>
        </w:rPr>
        <w:t>”</w:t>
      </w:r>
      <w:r w:rsidR="002B3C57" w:rsidRPr="008B4BA3">
        <w:rPr>
          <w:rFonts w:ascii="Arial" w:hAnsi="Arial" w:cs="Arial"/>
          <w:color w:val="auto"/>
        </w:rPr>
        <w:t xml:space="preserve"> podlegającej ekspertyzie Archiwum Państwowego;</w:t>
      </w:r>
    </w:p>
    <w:p w14:paraId="564728B9" w14:textId="77777777" w:rsidR="002B3C57" w:rsidRPr="008B4BA3" w:rsidRDefault="00EB57E3" w:rsidP="00DD2818">
      <w:pPr>
        <w:numPr>
          <w:ilvl w:val="0"/>
          <w:numId w:val="26"/>
        </w:numPr>
        <w:tabs>
          <w:tab w:val="left" w:pos="745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zatwierdzenie </w:t>
      </w:r>
      <w:r w:rsidR="002B3C57" w:rsidRPr="008B4BA3">
        <w:rPr>
          <w:rFonts w:ascii="Arial" w:hAnsi="Arial" w:cs="Arial"/>
          <w:color w:val="auto"/>
        </w:rPr>
        <w:t>zakwalifikowa</w:t>
      </w:r>
      <w:r w:rsidRPr="008B4BA3">
        <w:rPr>
          <w:rFonts w:ascii="Arial" w:hAnsi="Arial" w:cs="Arial"/>
          <w:color w:val="auto"/>
        </w:rPr>
        <w:t>nia</w:t>
      </w:r>
      <w:r w:rsidR="002B3C57" w:rsidRPr="008B4BA3">
        <w:rPr>
          <w:rFonts w:ascii="Arial" w:hAnsi="Arial" w:cs="Arial"/>
          <w:color w:val="auto"/>
        </w:rPr>
        <w:t xml:space="preserve"> dokumentacji niearchiwalnej (akt kategorii </w:t>
      </w:r>
      <w:r w:rsidR="00FB646A" w:rsidRPr="008B4BA3">
        <w:rPr>
          <w:rFonts w:ascii="Arial" w:hAnsi="Arial" w:cs="Arial"/>
          <w:color w:val="auto"/>
        </w:rPr>
        <w:t>„</w:t>
      </w:r>
      <w:r w:rsidR="002B3C57" w:rsidRPr="008B4BA3">
        <w:rPr>
          <w:rFonts w:ascii="Arial" w:hAnsi="Arial" w:cs="Arial"/>
          <w:color w:val="auto"/>
        </w:rPr>
        <w:t>B</w:t>
      </w:r>
      <w:r w:rsidR="00FB646A" w:rsidRPr="008B4BA3">
        <w:rPr>
          <w:rFonts w:ascii="Arial" w:hAnsi="Arial" w:cs="Arial"/>
          <w:color w:val="auto"/>
        </w:rPr>
        <w:t>”</w:t>
      </w:r>
      <w:r w:rsidR="002B3C57" w:rsidRPr="008B4BA3">
        <w:rPr>
          <w:rFonts w:ascii="Arial" w:hAnsi="Arial" w:cs="Arial"/>
          <w:color w:val="auto"/>
        </w:rPr>
        <w:t>) do zniszczenia lub przedłużeni</w:t>
      </w:r>
      <w:r w:rsidRPr="008B4BA3">
        <w:rPr>
          <w:rFonts w:ascii="Arial" w:hAnsi="Arial" w:cs="Arial"/>
          <w:color w:val="auto"/>
        </w:rPr>
        <w:t>e</w:t>
      </w:r>
      <w:r w:rsidR="002B3C57" w:rsidRPr="008B4BA3">
        <w:rPr>
          <w:rFonts w:ascii="Arial" w:hAnsi="Arial" w:cs="Arial"/>
          <w:color w:val="auto"/>
        </w:rPr>
        <w:t xml:space="preserve"> okresu jej przechowywania;</w:t>
      </w:r>
    </w:p>
    <w:p w14:paraId="02F22431" w14:textId="77777777" w:rsidR="002B3C57" w:rsidRPr="008B4BA3" w:rsidRDefault="002B3C57" w:rsidP="00DD2818">
      <w:pPr>
        <w:numPr>
          <w:ilvl w:val="0"/>
          <w:numId w:val="26"/>
        </w:numPr>
        <w:tabs>
          <w:tab w:val="left" w:pos="75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lastRenderedPageBreak/>
        <w:t>sporządz</w:t>
      </w:r>
      <w:r w:rsidR="00EB57E3" w:rsidRPr="008B4BA3">
        <w:rPr>
          <w:rFonts w:ascii="Arial" w:hAnsi="Arial" w:cs="Arial"/>
          <w:color w:val="auto"/>
        </w:rPr>
        <w:t>e</w:t>
      </w:r>
      <w:r w:rsidRPr="008B4BA3">
        <w:rPr>
          <w:rFonts w:ascii="Arial" w:hAnsi="Arial" w:cs="Arial"/>
          <w:color w:val="auto"/>
        </w:rPr>
        <w:t>nie protokołu oceny dokumentacji niearchiwalnej</w:t>
      </w:r>
      <w:r w:rsidR="00EB57E3" w:rsidRPr="008B4BA3">
        <w:rPr>
          <w:rFonts w:ascii="Arial" w:hAnsi="Arial" w:cs="Arial"/>
          <w:color w:val="auto"/>
        </w:rPr>
        <w:t xml:space="preserve">, której załącznikiem jest </w:t>
      </w:r>
      <w:r w:rsidRPr="008B4BA3">
        <w:rPr>
          <w:rFonts w:ascii="Arial" w:hAnsi="Arial" w:cs="Arial"/>
          <w:color w:val="auto"/>
        </w:rPr>
        <w:t>spis tej dokumentacji w dwóch egzemplarzach, któr</w:t>
      </w:r>
      <w:r w:rsidR="00825DC5" w:rsidRPr="008B4BA3">
        <w:rPr>
          <w:rFonts w:ascii="Arial" w:hAnsi="Arial" w:cs="Arial"/>
          <w:color w:val="auto"/>
        </w:rPr>
        <w:t>y</w:t>
      </w:r>
      <w:r w:rsidRPr="008B4BA3">
        <w:rPr>
          <w:rFonts w:ascii="Arial" w:hAnsi="Arial" w:cs="Arial"/>
          <w:color w:val="auto"/>
        </w:rPr>
        <w:t xml:space="preserve"> podpi</w:t>
      </w:r>
      <w:r w:rsidR="00CF1B2D" w:rsidRPr="008B4BA3">
        <w:rPr>
          <w:rFonts w:ascii="Arial" w:hAnsi="Arial" w:cs="Arial"/>
          <w:color w:val="auto"/>
        </w:rPr>
        <w:t>sują wszyscy członkowie komisji.</w:t>
      </w:r>
    </w:p>
    <w:p w14:paraId="1E631D41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4.</w:t>
      </w:r>
      <w:r w:rsidRPr="008B4BA3">
        <w:rPr>
          <w:rFonts w:ascii="Arial" w:hAnsi="Arial" w:cs="Arial"/>
          <w:color w:val="auto"/>
        </w:rPr>
        <w:tab/>
        <w:t xml:space="preserve">Komisja nie może zmienić kwalifikacji akt zaliczonych do materiałów archiwalnych (akt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A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 xml:space="preserve">), może natomiast przedłużyć okres przechowywania dokumentacji niearchiwalnej (akt kategorii </w:t>
      </w:r>
      <w:r w:rsidR="00FB646A" w:rsidRPr="008B4BA3">
        <w:rPr>
          <w:rFonts w:ascii="Arial" w:hAnsi="Arial" w:cs="Arial"/>
          <w:color w:val="auto"/>
        </w:rPr>
        <w:t>„</w:t>
      </w:r>
      <w:r w:rsidRPr="008B4BA3">
        <w:rPr>
          <w:rFonts w:ascii="Arial" w:hAnsi="Arial" w:cs="Arial"/>
          <w:color w:val="auto"/>
        </w:rPr>
        <w:t>B</w:t>
      </w:r>
      <w:r w:rsidR="00FB646A" w:rsidRPr="008B4BA3">
        <w:rPr>
          <w:rFonts w:ascii="Arial" w:hAnsi="Arial" w:cs="Arial"/>
          <w:color w:val="auto"/>
        </w:rPr>
        <w:t>”</w:t>
      </w:r>
      <w:r w:rsidRPr="008B4BA3">
        <w:rPr>
          <w:rFonts w:ascii="Arial" w:hAnsi="Arial" w:cs="Arial"/>
          <w:color w:val="auto"/>
        </w:rPr>
        <w:t>).</w:t>
      </w:r>
    </w:p>
    <w:p w14:paraId="5B661BF5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5.</w:t>
      </w:r>
      <w:r w:rsidRPr="008B4BA3">
        <w:rPr>
          <w:rFonts w:ascii="Arial" w:hAnsi="Arial" w:cs="Arial"/>
          <w:color w:val="auto"/>
        </w:rPr>
        <w:tab/>
        <w:t>Akta przeznaczone do wybrakowania należy wydzielić i przechować w kolejności wyszczególnienia ich w spisie do czasu otrzymania zezwolenia na ich zniszczenie.</w:t>
      </w:r>
    </w:p>
    <w:p w14:paraId="774B7292" w14:textId="77777777" w:rsidR="002B3C57" w:rsidRPr="008B4BA3" w:rsidRDefault="002B3C57" w:rsidP="00C3664A">
      <w:pPr>
        <w:tabs>
          <w:tab w:val="left" w:pos="394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6.</w:t>
      </w:r>
      <w:r w:rsidRPr="008B4BA3">
        <w:rPr>
          <w:rFonts w:ascii="Arial" w:hAnsi="Arial" w:cs="Arial"/>
          <w:color w:val="auto"/>
        </w:rPr>
        <w:tab/>
        <w:t>Protokół oceny dokumentacji niearchiwalnej przeznacz</w:t>
      </w:r>
      <w:r w:rsidR="00CF1B2D" w:rsidRPr="008B4BA3">
        <w:rPr>
          <w:rFonts w:ascii="Arial" w:hAnsi="Arial" w:cs="Arial"/>
          <w:color w:val="auto"/>
        </w:rPr>
        <w:t>onej do zniszczenia (załącznik N</w:t>
      </w:r>
      <w:r w:rsidRPr="008B4BA3">
        <w:rPr>
          <w:rFonts w:ascii="Arial" w:hAnsi="Arial" w:cs="Arial"/>
          <w:color w:val="auto"/>
        </w:rPr>
        <w:t>r</w:t>
      </w:r>
      <w:r w:rsidR="00865AAB" w:rsidRPr="008B4BA3">
        <w:rPr>
          <w:rFonts w:ascii="Arial" w:hAnsi="Arial" w:cs="Arial"/>
          <w:color w:val="auto"/>
        </w:rPr>
        <w:t> </w:t>
      </w:r>
      <w:r w:rsidR="007D05BC" w:rsidRPr="008B4BA3">
        <w:rPr>
          <w:rFonts w:ascii="Arial" w:hAnsi="Arial" w:cs="Arial"/>
          <w:color w:val="auto"/>
        </w:rPr>
        <w:t>11</w:t>
      </w:r>
      <w:r w:rsidR="00CF1B2D" w:rsidRPr="008B4BA3">
        <w:rPr>
          <w:rFonts w:ascii="Arial" w:hAnsi="Arial" w:cs="Arial"/>
          <w:color w:val="auto"/>
        </w:rPr>
        <w:t>) i jej spis (załączniki N</w:t>
      </w:r>
      <w:r w:rsidRPr="008B4BA3">
        <w:rPr>
          <w:rFonts w:ascii="Arial" w:hAnsi="Arial" w:cs="Arial"/>
          <w:color w:val="auto"/>
        </w:rPr>
        <w:t xml:space="preserve">r </w:t>
      </w:r>
      <w:r w:rsidR="007D05BC" w:rsidRPr="008B4BA3">
        <w:rPr>
          <w:rFonts w:ascii="Arial" w:hAnsi="Arial" w:cs="Arial"/>
          <w:color w:val="auto"/>
        </w:rPr>
        <w:t>9</w:t>
      </w:r>
      <w:r w:rsidR="00CF1B2D" w:rsidRPr="008B4BA3">
        <w:rPr>
          <w:rFonts w:ascii="Arial" w:hAnsi="Arial" w:cs="Arial"/>
          <w:color w:val="auto"/>
        </w:rPr>
        <w:t xml:space="preserve"> i </w:t>
      </w:r>
      <w:r w:rsidR="007D05BC" w:rsidRPr="008B4BA3">
        <w:rPr>
          <w:rFonts w:ascii="Arial" w:hAnsi="Arial" w:cs="Arial"/>
          <w:color w:val="auto"/>
        </w:rPr>
        <w:t>10</w:t>
      </w:r>
      <w:r w:rsidRPr="008B4BA3">
        <w:rPr>
          <w:rFonts w:ascii="Arial" w:hAnsi="Arial" w:cs="Arial"/>
          <w:color w:val="auto"/>
        </w:rPr>
        <w:t>) komisja przedkłada rektorowi do zatwierdzenia.</w:t>
      </w:r>
    </w:p>
    <w:p w14:paraId="247752D0" w14:textId="77777777" w:rsidR="002B3C57" w:rsidRPr="008B4BA3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7.</w:t>
      </w:r>
      <w:r w:rsidRPr="008B4BA3">
        <w:rPr>
          <w:rFonts w:ascii="Arial" w:hAnsi="Arial" w:cs="Arial"/>
          <w:color w:val="auto"/>
        </w:rPr>
        <w:tab/>
      </w:r>
      <w:r w:rsidR="00B70CFC" w:rsidRPr="008B4BA3">
        <w:rPr>
          <w:rFonts w:ascii="Arial" w:hAnsi="Arial" w:cs="Arial"/>
          <w:color w:val="auto"/>
        </w:rPr>
        <w:t>Wniosek o brakowanie</w:t>
      </w:r>
      <w:r w:rsidRPr="008B4BA3">
        <w:rPr>
          <w:rFonts w:ascii="Arial" w:hAnsi="Arial" w:cs="Arial"/>
          <w:color w:val="auto"/>
        </w:rPr>
        <w:t xml:space="preserve"> dokumentacji wraz z jej spisem należy przesłać do właściwego </w:t>
      </w:r>
      <w:r w:rsidR="002D2DE9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aństwowego w celu otrzymania zgody na brakowanie.</w:t>
      </w:r>
    </w:p>
    <w:p w14:paraId="10B0AE23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8.</w:t>
      </w:r>
      <w:r w:rsidRPr="008B4BA3">
        <w:rPr>
          <w:rFonts w:ascii="Arial" w:hAnsi="Arial" w:cs="Arial"/>
          <w:color w:val="auto"/>
        </w:rPr>
        <w:tab/>
        <w:t>Archiwum Państwowe może przeprowadzić ekspertyzę dokumentacji proponowanej do zniszczenia, zażądać zmiany kwalifikacji akt i przeprowadzenia nowego brakowania oraz sporządzenia nowych spisów zdawczo-odbiorczych.</w:t>
      </w:r>
    </w:p>
    <w:p w14:paraId="65152D82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9.</w:t>
      </w:r>
      <w:r w:rsidRPr="008B4BA3">
        <w:rPr>
          <w:rFonts w:ascii="Arial" w:hAnsi="Arial" w:cs="Arial"/>
          <w:color w:val="auto"/>
        </w:rPr>
        <w:tab/>
        <w:t xml:space="preserve">Jeżeli w wyniku procedury brakowania dokumentacji niearchiwalnej lub </w:t>
      </w:r>
      <w:r w:rsidR="002D2DE9" w:rsidRPr="008B4BA3">
        <w:rPr>
          <w:rFonts w:ascii="Arial" w:hAnsi="Arial" w:cs="Arial"/>
          <w:color w:val="auto"/>
        </w:rPr>
        <w:t>ekspertyzy akt kategorii BE A</w:t>
      </w:r>
      <w:r w:rsidRPr="008B4BA3">
        <w:rPr>
          <w:rFonts w:ascii="Arial" w:hAnsi="Arial" w:cs="Arial"/>
          <w:color w:val="auto"/>
        </w:rPr>
        <w:t xml:space="preserve">rchiwum </w:t>
      </w:r>
      <w:r w:rsidR="002D2DE9" w:rsidRPr="008B4BA3">
        <w:rPr>
          <w:rFonts w:ascii="Arial" w:hAnsi="Arial" w:cs="Arial"/>
          <w:color w:val="auto"/>
        </w:rPr>
        <w:t>P</w:t>
      </w:r>
      <w:r w:rsidRPr="008B4BA3">
        <w:rPr>
          <w:rFonts w:ascii="Arial" w:hAnsi="Arial" w:cs="Arial"/>
          <w:color w:val="auto"/>
        </w:rPr>
        <w:t>aństwowe uzna całość lub część dokumentacji za materiały archiwalne, archiwista jest zobowiązany do jej uporządkowania i sporządzenia nowego spisu zdawczo-odbiorczego.</w:t>
      </w:r>
    </w:p>
    <w:p w14:paraId="787FC84A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10.</w:t>
      </w:r>
      <w:r w:rsidRPr="008B4BA3">
        <w:rPr>
          <w:rFonts w:ascii="Arial" w:hAnsi="Arial" w:cs="Arial"/>
          <w:color w:val="auto"/>
        </w:rPr>
        <w:tab/>
      </w:r>
      <w:r w:rsidRPr="008B4BA3">
        <w:rPr>
          <w:rFonts w:ascii="Arial" w:hAnsi="Arial" w:cs="Arial"/>
          <w:color w:val="auto"/>
        </w:rPr>
        <w:tab/>
      </w:r>
      <w:r w:rsidR="000F35FB" w:rsidRPr="008B4BA3">
        <w:rPr>
          <w:rFonts w:ascii="Arial" w:hAnsi="Arial" w:cs="Arial"/>
          <w:color w:val="auto"/>
        </w:rPr>
        <w:t>Dyrektor</w:t>
      </w:r>
      <w:r w:rsidRPr="008B4BA3">
        <w:rPr>
          <w:rFonts w:ascii="Arial" w:hAnsi="Arial" w:cs="Arial"/>
          <w:color w:val="auto"/>
        </w:rPr>
        <w:t xml:space="preserve"> </w:t>
      </w:r>
      <w:r w:rsidR="00FB646A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>rchiwum</w:t>
      </w:r>
      <w:r w:rsidR="005C4E7B" w:rsidRPr="008B4BA3">
        <w:rPr>
          <w:rFonts w:ascii="Arial" w:hAnsi="Arial" w:cs="Arial"/>
          <w:color w:val="auto"/>
        </w:rPr>
        <w:t xml:space="preserve"> Uniwersytetu</w:t>
      </w:r>
      <w:r w:rsidRPr="008B4BA3">
        <w:rPr>
          <w:rFonts w:ascii="Arial" w:hAnsi="Arial" w:cs="Arial"/>
          <w:color w:val="auto"/>
        </w:rPr>
        <w:t xml:space="preserve">, po uzyskaniu zezwolenia przekazuje akta na makulaturę </w:t>
      </w:r>
      <w:r w:rsidR="00DC19B7" w:rsidRPr="008B4BA3">
        <w:rPr>
          <w:rFonts w:ascii="Arial" w:hAnsi="Arial" w:cs="Arial"/>
          <w:color w:val="auto"/>
        </w:rPr>
        <w:t>lub zniszczenie</w:t>
      </w:r>
      <w:r w:rsidR="00C3685C" w:rsidRPr="008B4BA3">
        <w:rPr>
          <w:rFonts w:ascii="Arial" w:hAnsi="Arial" w:cs="Arial"/>
          <w:color w:val="auto"/>
        </w:rPr>
        <w:t xml:space="preserve"> </w:t>
      </w:r>
      <w:r w:rsidRPr="008B4BA3">
        <w:rPr>
          <w:rFonts w:ascii="Arial" w:hAnsi="Arial" w:cs="Arial"/>
          <w:color w:val="auto"/>
        </w:rPr>
        <w:t xml:space="preserve">dokonuje adnotacji o ich </w:t>
      </w:r>
      <w:r w:rsidR="00DC19B7" w:rsidRPr="008B4BA3">
        <w:rPr>
          <w:rFonts w:ascii="Arial" w:hAnsi="Arial" w:cs="Arial"/>
          <w:color w:val="auto"/>
        </w:rPr>
        <w:t xml:space="preserve">wybrakowaniu lub </w:t>
      </w:r>
      <w:r w:rsidRPr="008B4BA3">
        <w:rPr>
          <w:rFonts w:ascii="Arial" w:hAnsi="Arial" w:cs="Arial"/>
          <w:color w:val="auto"/>
        </w:rPr>
        <w:t>zniszczeniu</w:t>
      </w:r>
      <w:r w:rsidR="0017489E">
        <w:rPr>
          <w:rFonts w:ascii="Arial" w:hAnsi="Arial" w:cs="Arial"/>
          <w:color w:val="auto"/>
        </w:rPr>
        <w:t xml:space="preserve"> </w:t>
      </w:r>
      <w:r w:rsidR="005C4E7B" w:rsidRPr="008B4BA3">
        <w:rPr>
          <w:rFonts w:ascii="Arial" w:hAnsi="Arial" w:cs="Arial"/>
          <w:color w:val="auto"/>
        </w:rPr>
        <w:t>w rubryce N</w:t>
      </w:r>
      <w:r w:rsidRPr="008B4BA3">
        <w:rPr>
          <w:rFonts w:ascii="Arial" w:hAnsi="Arial" w:cs="Arial"/>
          <w:color w:val="auto"/>
        </w:rPr>
        <w:t>r 8 spisów zdawczo-odbiorczych.</w:t>
      </w:r>
    </w:p>
    <w:p w14:paraId="5933A695" w14:textId="77777777" w:rsidR="002B3C57" w:rsidRPr="008B4BA3" w:rsidRDefault="002B3C57" w:rsidP="00C3664A">
      <w:pPr>
        <w:tabs>
          <w:tab w:val="left" w:pos="370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</w:t>
      </w:r>
      <w:r w:rsidR="00DE2243" w:rsidRPr="008B4BA3">
        <w:rPr>
          <w:rFonts w:ascii="Arial" w:hAnsi="Arial" w:cs="Arial"/>
          <w:color w:val="auto"/>
        </w:rPr>
        <w:t>1</w:t>
      </w:r>
      <w:r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ab/>
        <w:t xml:space="preserve">Do procedury brakowania mają zastosowanie przepisy wydane na podstawie art. 5 ust. 2 i 2b </w:t>
      </w:r>
      <w:r w:rsidR="005C4E7B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>stawy o narodowym zasobie archiwalnym i archiwach.</w:t>
      </w:r>
    </w:p>
    <w:p w14:paraId="2D8A8AF4" w14:textId="77777777" w:rsidR="002B3C57" w:rsidRDefault="002B3C57" w:rsidP="00C3664A">
      <w:pPr>
        <w:tabs>
          <w:tab w:val="left" w:pos="375"/>
        </w:tabs>
        <w:spacing w:line="360" w:lineRule="auto"/>
        <w:ind w:left="360" w:hanging="360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>1</w:t>
      </w:r>
      <w:r w:rsidR="00DE2243" w:rsidRPr="008B4BA3">
        <w:rPr>
          <w:rFonts w:ascii="Arial" w:hAnsi="Arial" w:cs="Arial"/>
          <w:color w:val="auto"/>
        </w:rPr>
        <w:t>2</w:t>
      </w:r>
      <w:r w:rsidRPr="008B4BA3">
        <w:rPr>
          <w:rFonts w:ascii="Arial" w:hAnsi="Arial" w:cs="Arial"/>
          <w:color w:val="auto"/>
        </w:rPr>
        <w:t>.</w:t>
      </w:r>
      <w:r w:rsidRPr="008B4BA3">
        <w:rPr>
          <w:rFonts w:ascii="Arial" w:hAnsi="Arial" w:cs="Arial"/>
          <w:color w:val="auto"/>
        </w:rPr>
        <w:tab/>
        <w:t xml:space="preserve">Dokumentacja z procedury brakowania </w:t>
      </w:r>
      <w:r w:rsidR="00DC19B7" w:rsidRPr="008B4BA3">
        <w:rPr>
          <w:rFonts w:ascii="Arial" w:hAnsi="Arial" w:cs="Arial"/>
          <w:color w:val="auto"/>
        </w:rPr>
        <w:t>stano</w:t>
      </w:r>
      <w:r w:rsidR="005C4E7B" w:rsidRPr="008B4BA3">
        <w:rPr>
          <w:rFonts w:ascii="Arial" w:hAnsi="Arial" w:cs="Arial"/>
          <w:color w:val="auto"/>
        </w:rPr>
        <w:t xml:space="preserve">wi dokumentację archiwalną kategorii </w:t>
      </w:r>
      <w:r w:rsidR="00E46B2D" w:rsidRPr="008B4BA3">
        <w:rPr>
          <w:rFonts w:ascii="Arial" w:hAnsi="Arial" w:cs="Arial"/>
          <w:color w:val="auto"/>
        </w:rPr>
        <w:t>A</w:t>
      </w:r>
      <w:r w:rsidR="0017489E">
        <w:rPr>
          <w:rFonts w:ascii="Arial" w:hAnsi="Arial" w:cs="Arial"/>
          <w:color w:val="auto"/>
        </w:rPr>
        <w:t xml:space="preserve"> </w:t>
      </w:r>
      <w:r w:rsidR="00DC19B7" w:rsidRPr="008B4BA3">
        <w:rPr>
          <w:rFonts w:ascii="Arial" w:hAnsi="Arial" w:cs="Arial"/>
          <w:color w:val="auto"/>
        </w:rPr>
        <w:t xml:space="preserve">i </w:t>
      </w:r>
      <w:r w:rsidRPr="008B4BA3">
        <w:rPr>
          <w:rFonts w:ascii="Arial" w:hAnsi="Arial" w:cs="Arial"/>
          <w:color w:val="auto"/>
        </w:rPr>
        <w:t xml:space="preserve">jest przechowywana przez </w:t>
      </w:r>
      <w:r w:rsidR="00FB646A" w:rsidRPr="008B4BA3">
        <w:rPr>
          <w:rFonts w:ascii="Arial" w:hAnsi="Arial" w:cs="Arial"/>
          <w:color w:val="auto"/>
        </w:rPr>
        <w:t>A</w:t>
      </w:r>
      <w:r w:rsidRPr="008B4BA3">
        <w:rPr>
          <w:rFonts w:ascii="Arial" w:hAnsi="Arial" w:cs="Arial"/>
          <w:color w:val="auto"/>
        </w:rPr>
        <w:t xml:space="preserve">rchiwum </w:t>
      </w:r>
      <w:r w:rsidR="005C4E7B" w:rsidRPr="008B4BA3">
        <w:rPr>
          <w:rFonts w:ascii="Arial" w:hAnsi="Arial" w:cs="Arial"/>
          <w:color w:val="auto"/>
        </w:rPr>
        <w:t>Uniwersytetu</w:t>
      </w:r>
      <w:r w:rsidRPr="008B4BA3">
        <w:rPr>
          <w:rFonts w:ascii="Arial" w:hAnsi="Arial" w:cs="Arial"/>
          <w:color w:val="auto"/>
        </w:rPr>
        <w:t>.</w:t>
      </w:r>
    </w:p>
    <w:p w14:paraId="370190E7" w14:textId="77777777" w:rsidR="00242221" w:rsidRPr="008B4BA3" w:rsidRDefault="00242221" w:rsidP="00DD2818">
      <w:pPr>
        <w:pStyle w:val="Nagwek2"/>
        <w:numPr>
          <w:ilvl w:val="0"/>
          <w:numId w:val="36"/>
        </w:numPr>
      </w:pPr>
      <w:r w:rsidRPr="008B4BA3">
        <w:t>UDOST</w:t>
      </w:r>
      <w:r w:rsidR="00056D10" w:rsidRPr="008B4BA3">
        <w:t>Ę</w:t>
      </w:r>
      <w:r w:rsidRPr="008B4BA3">
        <w:t>PNIANIE DOKUMENTACJI JEDNOSTKOM ORGANIZACYJNYM UNIWERSYTETU</w:t>
      </w:r>
    </w:p>
    <w:p w14:paraId="5220B4B9" w14:textId="77777777" w:rsidR="00056D10" w:rsidRPr="007877C7" w:rsidRDefault="00056D10" w:rsidP="00C3664A">
      <w:r w:rsidRPr="007877C7">
        <w:t>§ 15</w:t>
      </w:r>
    </w:p>
    <w:p w14:paraId="040F1EE4" w14:textId="55A1182E" w:rsidR="00A552A1" w:rsidRDefault="00056D10" w:rsidP="00C3664A">
      <w:r w:rsidRPr="007877C7">
        <w:t>W niezbędnych przypadkach na wniosek jednostek organizacyjnych Uniwersytetu wypożycza się</w:t>
      </w:r>
      <w:r w:rsidR="009076F7" w:rsidRPr="007877C7">
        <w:t xml:space="preserve"> </w:t>
      </w:r>
      <w:r w:rsidR="00727911" w:rsidRPr="007877C7">
        <w:t xml:space="preserve">materiały archiwalne kat. A i dokumentację niearchiwalną kat. B </w:t>
      </w:r>
      <w:r w:rsidRPr="007877C7">
        <w:lastRenderedPageBreak/>
        <w:t>przechowywan</w:t>
      </w:r>
      <w:r w:rsidR="00727911" w:rsidRPr="007877C7">
        <w:t>e</w:t>
      </w:r>
      <w:r w:rsidRPr="007877C7">
        <w:t xml:space="preserve"> w zbiorach Archiwum UPH.</w:t>
      </w:r>
      <w:r w:rsidR="00C3664A">
        <w:t xml:space="preserve"> </w:t>
      </w:r>
      <w:r w:rsidR="00727911" w:rsidRPr="007877C7">
        <w:t xml:space="preserve">Przy wypożyczeniu stosuje się </w:t>
      </w:r>
      <w:r w:rsidR="00835428" w:rsidRPr="007877C7">
        <w:t>załącznik N</w:t>
      </w:r>
      <w:r w:rsidRPr="007877C7">
        <w:t>r 7 do Instrukcji Archiwalnej (Karta udost</w:t>
      </w:r>
      <w:r w:rsidR="00727911" w:rsidRPr="007877C7">
        <w:t>ę</w:t>
      </w:r>
      <w:r w:rsidRPr="007877C7">
        <w:t>pnienia akt).</w:t>
      </w:r>
    </w:p>
    <w:p w14:paraId="202979B3" w14:textId="77777777" w:rsidR="00C3664A" w:rsidRPr="007877C7" w:rsidRDefault="00C3664A" w:rsidP="00C3664A"/>
    <w:p w14:paraId="5320C281" w14:textId="77777777" w:rsidR="002B3C57" w:rsidRPr="008B4BA3" w:rsidRDefault="002B3C57" w:rsidP="00DD2818">
      <w:pPr>
        <w:pStyle w:val="Nagwek2"/>
        <w:numPr>
          <w:ilvl w:val="0"/>
          <w:numId w:val="37"/>
        </w:numPr>
      </w:pPr>
      <w:bookmarkStart w:id="16" w:name="bookmark21"/>
      <w:r w:rsidRPr="008B4BA3">
        <w:t>PRZEKAZYWANIE MATERIAŁÓW ARCHIWALNYCH DO ARCHIWUM PAŃSTWOWEGO</w:t>
      </w:r>
      <w:bookmarkEnd w:id="16"/>
    </w:p>
    <w:p w14:paraId="2AD2B91D" w14:textId="77777777" w:rsidR="002B3C57" w:rsidRPr="008B4BA3" w:rsidRDefault="002B3C57" w:rsidP="00C3664A">
      <w:pPr>
        <w:spacing w:line="360" w:lineRule="auto"/>
        <w:outlineLvl w:val="4"/>
        <w:rPr>
          <w:rFonts w:ascii="Arial" w:hAnsi="Arial" w:cs="Arial"/>
          <w:b/>
          <w:color w:val="auto"/>
        </w:rPr>
      </w:pPr>
      <w:bookmarkStart w:id="17" w:name="bookmark22"/>
      <w:r w:rsidRPr="008B4BA3">
        <w:rPr>
          <w:rFonts w:ascii="Arial" w:hAnsi="Arial" w:cs="Arial"/>
          <w:b/>
          <w:color w:val="auto"/>
        </w:rPr>
        <w:t>§ 1</w:t>
      </w:r>
      <w:bookmarkEnd w:id="17"/>
      <w:r w:rsidR="00056D10" w:rsidRPr="008B4BA3">
        <w:rPr>
          <w:rFonts w:ascii="Arial" w:hAnsi="Arial" w:cs="Arial"/>
          <w:b/>
          <w:color w:val="auto"/>
        </w:rPr>
        <w:t>6</w:t>
      </w:r>
    </w:p>
    <w:p w14:paraId="711456BD" w14:textId="77777777" w:rsidR="002B3C57" w:rsidRPr="008B4BA3" w:rsidRDefault="002B3C57" w:rsidP="00C3664A">
      <w:pPr>
        <w:tabs>
          <w:tab w:val="left" w:pos="390"/>
        </w:tabs>
        <w:spacing w:line="360" w:lineRule="auto"/>
        <w:rPr>
          <w:rFonts w:ascii="Arial" w:hAnsi="Arial" w:cs="Arial"/>
          <w:color w:val="auto"/>
        </w:rPr>
      </w:pPr>
      <w:r w:rsidRPr="008B4BA3">
        <w:rPr>
          <w:rFonts w:ascii="Arial" w:hAnsi="Arial" w:cs="Arial"/>
          <w:color w:val="auto"/>
        </w:rPr>
        <w:t xml:space="preserve">Przekazanie materiałów archiwalnych </w:t>
      </w:r>
      <w:r w:rsidR="0066687D" w:rsidRPr="008B4BA3">
        <w:rPr>
          <w:rFonts w:ascii="Arial" w:hAnsi="Arial" w:cs="Arial"/>
          <w:color w:val="auto"/>
        </w:rPr>
        <w:t xml:space="preserve">z Archiwum UPH </w:t>
      </w:r>
      <w:r w:rsidRPr="008B4BA3">
        <w:rPr>
          <w:rFonts w:ascii="Arial" w:hAnsi="Arial" w:cs="Arial"/>
          <w:color w:val="auto"/>
        </w:rPr>
        <w:t xml:space="preserve">następuje </w:t>
      </w:r>
      <w:r w:rsidR="004A1E6A" w:rsidRPr="008B4BA3">
        <w:rPr>
          <w:rFonts w:ascii="Arial" w:hAnsi="Arial" w:cs="Arial"/>
          <w:color w:val="auto"/>
        </w:rPr>
        <w:t>w trybie</w:t>
      </w:r>
      <w:r w:rsidRPr="008B4BA3">
        <w:rPr>
          <w:rFonts w:ascii="Arial" w:hAnsi="Arial" w:cs="Arial"/>
          <w:color w:val="auto"/>
        </w:rPr>
        <w:t xml:space="preserve"> </w:t>
      </w:r>
      <w:r w:rsidR="0058230E" w:rsidRPr="008B4BA3">
        <w:rPr>
          <w:rFonts w:ascii="Arial" w:hAnsi="Arial" w:cs="Arial"/>
          <w:color w:val="auto"/>
        </w:rPr>
        <w:t>u</w:t>
      </w:r>
      <w:r w:rsidRPr="008B4BA3">
        <w:rPr>
          <w:rFonts w:ascii="Arial" w:hAnsi="Arial" w:cs="Arial"/>
          <w:color w:val="auto"/>
        </w:rPr>
        <w:t>stawy</w:t>
      </w:r>
      <w:r w:rsidR="0017489E">
        <w:rPr>
          <w:rFonts w:ascii="Arial" w:hAnsi="Arial" w:cs="Arial"/>
          <w:color w:val="auto"/>
        </w:rPr>
        <w:t xml:space="preserve">  </w:t>
      </w:r>
      <w:r w:rsidRPr="008B4BA3">
        <w:rPr>
          <w:rFonts w:ascii="Arial" w:hAnsi="Arial" w:cs="Arial"/>
          <w:color w:val="auto"/>
        </w:rPr>
        <w:t xml:space="preserve">o </w:t>
      </w:r>
      <w:r w:rsidR="0058230E" w:rsidRPr="008B4BA3">
        <w:rPr>
          <w:rFonts w:ascii="Arial" w:hAnsi="Arial" w:cs="Arial"/>
          <w:color w:val="auto"/>
        </w:rPr>
        <w:t>n</w:t>
      </w:r>
      <w:r w:rsidRPr="008B4BA3">
        <w:rPr>
          <w:rFonts w:ascii="Arial" w:hAnsi="Arial" w:cs="Arial"/>
          <w:color w:val="auto"/>
        </w:rPr>
        <w:t>arodowym zasobie</w:t>
      </w:r>
      <w:r w:rsidR="004A1E6A" w:rsidRPr="008B4BA3">
        <w:rPr>
          <w:rFonts w:ascii="Arial" w:hAnsi="Arial" w:cs="Arial"/>
          <w:color w:val="auto"/>
        </w:rPr>
        <w:t xml:space="preserve"> ar</w:t>
      </w:r>
      <w:r w:rsidRPr="008B4BA3">
        <w:rPr>
          <w:rFonts w:ascii="Arial" w:hAnsi="Arial" w:cs="Arial"/>
          <w:color w:val="auto"/>
        </w:rPr>
        <w:t xml:space="preserve">chiwalnym i archiwach oraz przepisów wydanych na </w:t>
      </w:r>
      <w:r w:rsidR="004A1E6A" w:rsidRPr="008B4BA3">
        <w:rPr>
          <w:rFonts w:ascii="Arial" w:hAnsi="Arial" w:cs="Arial"/>
          <w:color w:val="auto"/>
        </w:rPr>
        <w:t>jej</w:t>
      </w:r>
      <w:r w:rsidRPr="008B4BA3">
        <w:rPr>
          <w:rFonts w:ascii="Arial" w:hAnsi="Arial" w:cs="Arial"/>
          <w:color w:val="auto"/>
        </w:rPr>
        <w:t xml:space="preserve"> podstawie.</w:t>
      </w:r>
    </w:p>
    <w:sectPr w:rsidR="002B3C57" w:rsidRPr="008B4BA3" w:rsidSect="009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17" w:right="1417" w:bottom="1417" w:left="141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63EA" w14:textId="77777777" w:rsidR="00DD2818" w:rsidRDefault="00DD2818" w:rsidP="00B35901">
      <w:r>
        <w:separator/>
      </w:r>
    </w:p>
  </w:endnote>
  <w:endnote w:type="continuationSeparator" w:id="0">
    <w:p w14:paraId="560FB53E" w14:textId="77777777" w:rsidR="00DD2818" w:rsidRDefault="00DD2818" w:rsidP="00B3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C2E7" w14:textId="77777777" w:rsidR="00893A5F" w:rsidRDefault="00893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1F7E" w14:textId="77777777" w:rsidR="00B35901" w:rsidRPr="00893A5F" w:rsidRDefault="00B35901" w:rsidP="00893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920D" w14:textId="77777777" w:rsidR="00893A5F" w:rsidRDefault="00893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0AD78" w14:textId="77777777" w:rsidR="00DD2818" w:rsidRDefault="00DD2818" w:rsidP="00B35901">
      <w:r>
        <w:separator/>
      </w:r>
    </w:p>
  </w:footnote>
  <w:footnote w:type="continuationSeparator" w:id="0">
    <w:p w14:paraId="05A8D065" w14:textId="77777777" w:rsidR="00DD2818" w:rsidRDefault="00DD2818" w:rsidP="00B3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7D03" w14:textId="77777777" w:rsidR="00893A5F" w:rsidRDefault="00893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DFCB" w14:textId="77777777" w:rsidR="00893A5F" w:rsidRDefault="00893A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CE4D" w14:textId="77777777" w:rsidR="00893A5F" w:rsidRDefault="00893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577"/>
    <w:multiLevelType w:val="hybridMultilevel"/>
    <w:tmpl w:val="879CDE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E02A8"/>
    <w:multiLevelType w:val="hybridMultilevel"/>
    <w:tmpl w:val="85CC4904"/>
    <w:lvl w:ilvl="0" w:tplc="D5D849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D1F27"/>
    <w:multiLevelType w:val="hybridMultilevel"/>
    <w:tmpl w:val="8A66F00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E85CB478">
      <w:start w:val="1"/>
      <w:numFmt w:val="decimal"/>
      <w:lvlText w:val="%2)"/>
      <w:lvlJc w:val="left"/>
      <w:pPr>
        <w:ind w:left="786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B89"/>
    <w:multiLevelType w:val="hybridMultilevel"/>
    <w:tmpl w:val="6F323802"/>
    <w:lvl w:ilvl="0" w:tplc="F2EE21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67A"/>
    <w:multiLevelType w:val="hybridMultilevel"/>
    <w:tmpl w:val="4602300E"/>
    <w:lvl w:ilvl="0" w:tplc="A872A0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A17AD"/>
    <w:multiLevelType w:val="hybridMultilevel"/>
    <w:tmpl w:val="1612FA0E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6FD"/>
    <w:multiLevelType w:val="hybridMultilevel"/>
    <w:tmpl w:val="53B2431C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C32EC"/>
    <w:multiLevelType w:val="hybridMultilevel"/>
    <w:tmpl w:val="54BC218C"/>
    <w:lvl w:ilvl="0" w:tplc="85AEE1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09C"/>
    <w:multiLevelType w:val="hybridMultilevel"/>
    <w:tmpl w:val="C59A42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8B39DE"/>
    <w:multiLevelType w:val="hybridMultilevel"/>
    <w:tmpl w:val="043E012C"/>
    <w:lvl w:ilvl="0" w:tplc="431885A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46E1"/>
    <w:multiLevelType w:val="hybridMultilevel"/>
    <w:tmpl w:val="78E4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A4702"/>
    <w:multiLevelType w:val="hybridMultilevel"/>
    <w:tmpl w:val="AE0A44F2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23C5"/>
    <w:multiLevelType w:val="hybridMultilevel"/>
    <w:tmpl w:val="D4C4FEAE"/>
    <w:lvl w:ilvl="0" w:tplc="1676248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F5C80"/>
    <w:multiLevelType w:val="hybridMultilevel"/>
    <w:tmpl w:val="C6702EF6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26729"/>
    <w:multiLevelType w:val="hybridMultilevel"/>
    <w:tmpl w:val="B8AE6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F6E44"/>
    <w:multiLevelType w:val="hybridMultilevel"/>
    <w:tmpl w:val="04A0D05C"/>
    <w:lvl w:ilvl="0" w:tplc="56F8BF1E">
      <w:start w:val="2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3C356AE5"/>
    <w:multiLevelType w:val="hybridMultilevel"/>
    <w:tmpl w:val="4FF253AA"/>
    <w:lvl w:ilvl="0" w:tplc="8C9CD1A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D4536B"/>
    <w:multiLevelType w:val="hybridMultilevel"/>
    <w:tmpl w:val="810E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F5C3F"/>
    <w:multiLevelType w:val="hybridMultilevel"/>
    <w:tmpl w:val="6EA64090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1ABB"/>
    <w:multiLevelType w:val="hybridMultilevel"/>
    <w:tmpl w:val="81401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5397E"/>
    <w:multiLevelType w:val="hybridMultilevel"/>
    <w:tmpl w:val="9CC82438"/>
    <w:lvl w:ilvl="0" w:tplc="D6E6EAF6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67E0D26"/>
    <w:multiLevelType w:val="hybridMultilevel"/>
    <w:tmpl w:val="562EA4E4"/>
    <w:lvl w:ilvl="0" w:tplc="17FEC1A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A56FE2"/>
    <w:multiLevelType w:val="hybridMultilevel"/>
    <w:tmpl w:val="FD3ED894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0544"/>
    <w:multiLevelType w:val="hybridMultilevel"/>
    <w:tmpl w:val="858A851C"/>
    <w:lvl w:ilvl="0" w:tplc="1E5050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2B20"/>
    <w:multiLevelType w:val="hybridMultilevel"/>
    <w:tmpl w:val="4ED6FD62"/>
    <w:lvl w:ilvl="0" w:tplc="390E35F4">
      <w:start w:val="1"/>
      <w:numFmt w:val="lowerLetter"/>
      <w:lvlText w:val="%1)"/>
      <w:lvlJc w:val="left"/>
      <w:pPr>
        <w:ind w:left="107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0E9315D"/>
    <w:multiLevelType w:val="hybridMultilevel"/>
    <w:tmpl w:val="E1C6F62A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50E6D"/>
    <w:multiLevelType w:val="hybridMultilevel"/>
    <w:tmpl w:val="D66C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9AA3B4">
      <w:start w:val="1"/>
      <w:numFmt w:val="decimal"/>
      <w:lvlText w:val="%2."/>
      <w:lvlJc w:val="left"/>
      <w:pPr>
        <w:ind w:left="36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25DF"/>
    <w:multiLevelType w:val="hybridMultilevel"/>
    <w:tmpl w:val="79DED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263C48">
      <w:start w:val="1"/>
      <w:numFmt w:val="lowerLetter"/>
      <w:lvlText w:val="%2)"/>
      <w:lvlJc w:val="left"/>
      <w:pPr>
        <w:ind w:left="2175" w:hanging="145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4BA24CC"/>
    <w:multiLevelType w:val="hybridMultilevel"/>
    <w:tmpl w:val="251064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ACB6FD5"/>
    <w:multiLevelType w:val="hybridMultilevel"/>
    <w:tmpl w:val="02FA7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AF7B28"/>
    <w:multiLevelType w:val="hybridMultilevel"/>
    <w:tmpl w:val="EA58B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5F6029"/>
    <w:multiLevelType w:val="hybridMultilevel"/>
    <w:tmpl w:val="7D9C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F72C4E"/>
    <w:multiLevelType w:val="hybridMultilevel"/>
    <w:tmpl w:val="25E88C94"/>
    <w:lvl w:ilvl="0" w:tplc="B72A69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B3DECE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5FF"/>
    <w:multiLevelType w:val="hybridMultilevel"/>
    <w:tmpl w:val="3D2415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4BD3C31"/>
    <w:multiLevelType w:val="hybridMultilevel"/>
    <w:tmpl w:val="7788116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D7627"/>
    <w:multiLevelType w:val="hybridMultilevel"/>
    <w:tmpl w:val="0B366CDC"/>
    <w:lvl w:ilvl="0" w:tplc="4AC0226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3307E"/>
    <w:multiLevelType w:val="hybridMultilevel"/>
    <w:tmpl w:val="FD58A910"/>
    <w:lvl w:ilvl="0" w:tplc="A05EDD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0"/>
  </w:num>
  <w:num w:numId="5">
    <w:abstractNumId w:val="10"/>
  </w:num>
  <w:num w:numId="6">
    <w:abstractNumId w:val="31"/>
  </w:num>
  <w:num w:numId="7">
    <w:abstractNumId w:val="30"/>
  </w:num>
  <w:num w:numId="8">
    <w:abstractNumId w:val="28"/>
  </w:num>
  <w:num w:numId="9">
    <w:abstractNumId w:val="33"/>
  </w:num>
  <w:num w:numId="10">
    <w:abstractNumId w:val="24"/>
  </w:num>
  <w:num w:numId="11">
    <w:abstractNumId w:val="29"/>
  </w:num>
  <w:num w:numId="12">
    <w:abstractNumId w:val="34"/>
  </w:num>
  <w:num w:numId="13">
    <w:abstractNumId w:val="17"/>
  </w:num>
  <w:num w:numId="14">
    <w:abstractNumId w:val="36"/>
  </w:num>
  <w:num w:numId="15">
    <w:abstractNumId w:val="2"/>
  </w:num>
  <w:num w:numId="16">
    <w:abstractNumId w:val="7"/>
  </w:num>
  <w:num w:numId="17">
    <w:abstractNumId w:val="14"/>
  </w:num>
  <w:num w:numId="18">
    <w:abstractNumId w:val="25"/>
  </w:num>
  <w:num w:numId="19">
    <w:abstractNumId w:val="32"/>
  </w:num>
  <w:num w:numId="20">
    <w:abstractNumId w:val="19"/>
  </w:num>
  <w:num w:numId="21">
    <w:abstractNumId w:val="11"/>
  </w:num>
  <w:num w:numId="22">
    <w:abstractNumId w:val="13"/>
  </w:num>
  <w:num w:numId="23">
    <w:abstractNumId w:val="26"/>
  </w:num>
  <w:num w:numId="24">
    <w:abstractNumId w:val="18"/>
  </w:num>
  <w:num w:numId="25">
    <w:abstractNumId w:val="22"/>
  </w:num>
  <w:num w:numId="26">
    <w:abstractNumId w:val="5"/>
  </w:num>
  <w:num w:numId="27">
    <w:abstractNumId w:val="3"/>
  </w:num>
  <w:num w:numId="28">
    <w:abstractNumId w:val="23"/>
  </w:num>
  <w:num w:numId="29">
    <w:abstractNumId w:val="6"/>
  </w:num>
  <w:num w:numId="30">
    <w:abstractNumId w:val="1"/>
  </w:num>
  <w:num w:numId="31">
    <w:abstractNumId w:val="15"/>
  </w:num>
  <w:num w:numId="32">
    <w:abstractNumId w:val="16"/>
  </w:num>
  <w:num w:numId="33">
    <w:abstractNumId w:val="4"/>
  </w:num>
  <w:num w:numId="34">
    <w:abstractNumId w:val="12"/>
  </w:num>
  <w:num w:numId="35">
    <w:abstractNumId w:val="21"/>
  </w:num>
  <w:num w:numId="36">
    <w:abstractNumId w:val="35"/>
  </w:num>
  <w:num w:numId="37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C57"/>
    <w:rsid w:val="00021E12"/>
    <w:rsid w:val="00040CCA"/>
    <w:rsid w:val="00054103"/>
    <w:rsid w:val="00056D10"/>
    <w:rsid w:val="000827BF"/>
    <w:rsid w:val="000919C8"/>
    <w:rsid w:val="000B542A"/>
    <w:rsid w:val="000E2AB9"/>
    <w:rsid w:val="000F35FB"/>
    <w:rsid w:val="00107084"/>
    <w:rsid w:val="00112B54"/>
    <w:rsid w:val="00121ACD"/>
    <w:rsid w:val="001373CB"/>
    <w:rsid w:val="00155FBE"/>
    <w:rsid w:val="001624DB"/>
    <w:rsid w:val="0017489E"/>
    <w:rsid w:val="001832CE"/>
    <w:rsid w:val="001866AD"/>
    <w:rsid w:val="0019357B"/>
    <w:rsid w:val="0019790F"/>
    <w:rsid w:val="001A6B07"/>
    <w:rsid w:val="00216D37"/>
    <w:rsid w:val="002220A8"/>
    <w:rsid w:val="002420F7"/>
    <w:rsid w:val="00242221"/>
    <w:rsid w:val="002728AE"/>
    <w:rsid w:val="00290F25"/>
    <w:rsid w:val="002A76F2"/>
    <w:rsid w:val="002B3C57"/>
    <w:rsid w:val="002C0F57"/>
    <w:rsid w:val="002D004A"/>
    <w:rsid w:val="002D2DE9"/>
    <w:rsid w:val="002D7D56"/>
    <w:rsid w:val="002E7DA0"/>
    <w:rsid w:val="002F4AC0"/>
    <w:rsid w:val="00300BB0"/>
    <w:rsid w:val="0031660A"/>
    <w:rsid w:val="00367841"/>
    <w:rsid w:val="00384717"/>
    <w:rsid w:val="003908D0"/>
    <w:rsid w:val="003B02E0"/>
    <w:rsid w:val="003C555B"/>
    <w:rsid w:val="003E066B"/>
    <w:rsid w:val="00411205"/>
    <w:rsid w:val="004157C6"/>
    <w:rsid w:val="00431EE3"/>
    <w:rsid w:val="00432CE3"/>
    <w:rsid w:val="0045132F"/>
    <w:rsid w:val="00484578"/>
    <w:rsid w:val="004A1E6A"/>
    <w:rsid w:val="004C1FDA"/>
    <w:rsid w:val="004F2E0F"/>
    <w:rsid w:val="00504424"/>
    <w:rsid w:val="00531A33"/>
    <w:rsid w:val="0058230E"/>
    <w:rsid w:val="005A2AFF"/>
    <w:rsid w:val="005A32CF"/>
    <w:rsid w:val="005C4E7B"/>
    <w:rsid w:val="005C5BF5"/>
    <w:rsid w:val="005D0B62"/>
    <w:rsid w:val="005E33A5"/>
    <w:rsid w:val="005E3880"/>
    <w:rsid w:val="005F38DA"/>
    <w:rsid w:val="006275C0"/>
    <w:rsid w:val="00634361"/>
    <w:rsid w:val="00644943"/>
    <w:rsid w:val="0066687D"/>
    <w:rsid w:val="006846E9"/>
    <w:rsid w:val="006D5C4D"/>
    <w:rsid w:val="007156B8"/>
    <w:rsid w:val="00727911"/>
    <w:rsid w:val="00737BE1"/>
    <w:rsid w:val="00752AFC"/>
    <w:rsid w:val="007626C6"/>
    <w:rsid w:val="00766E23"/>
    <w:rsid w:val="007679A5"/>
    <w:rsid w:val="007877C7"/>
    <w:rsid w:val="007A108F"/>
    <w:rsid w:val="007A43B0"/>
    <w:rsid w:val="007D05BC"/>
    <w:rsid w:val="007E16F5"/>
    <w:rsid w:val="007E1AFC"/>
    <w:rsid w:val="007F7E6D"/>
    <w:rsid w:val="007F7E7C"/>
    <w:rsid w:val="00825DC5"/>
    <w:rsid w:val="00835428"/>
    <w:rsid w:val="00836C34"/>
    <w:rsid w:val="00856D92"/>
    <w:rsid w:val="00865AAB"/>
    <w:rsid w:val="0087283E"/>
    <w:rsid w:val="00893A5F"/>
    <w:rsid w:val="00897BE8"/>
    <w:rsid w:val="008A78DB"/>
    <w:rsid w:val="008B4BA3"/>
    <w:rsid w:val="008D0BCA"/>
    <w:rsid w:val="009076F7"/>
    <w:rsid w:val="00920124"/>
    <w:rsid w:val="00926DEE"/>
    <w:rsid w:val="009543CD"/>
    <w:rsid w:val="00956CE4"/>
    <w:rsid w:val="00983466"/>
    <w:rsid w:val="009869A5"/>
    <w:rsid w:val="009E48F6"/>
    <w:rsid w:val="009F0DF7"/>
    <w:rsid w:val="009F2BFB"/>
    <w:rsid w:val="009F4636"/>
    <w:rsid w:val="009F76C7"/>
    <w:rsid w:val="00A2095C"/>
    <w:rsid w:val="00A3406A"/>
    <w:rsid w:val="00A44525"/>
    <w:rsid w:val="00A552A1"/>
    <w:rsid w:val="00A81437"/>
    <w:rsid w:val="00A84252"/>
    <w:rsid w:val="00A86B17"/>
    <w:rsid w:val="00A92E62"/>
    <w:rsid w:val="00A9498E"/>
    <w:rsid w:val="00AC65C6"/>
    <w:rsid w:val="00AD2E31"/>
    <w:rsid w:val="00AF25D1"/>
    <w:rsid w:val="00AF4163"/>
    <w:rsid w:val="00B10E3F"/>
    <w:rsid w:val="00B35901"/>
    <w:rsid w:val="00B504E5"/>
    <w:rsid w:val="00B5147A"/>
    <w:rsid w:val="00B51AC4"/>
    <w:rsid w:val="00B70B68"/>
    <w:rsid w:val="00B70CFC"/>
    <w:rsid w:val="00B84C0F"/>
    <w:rsid w:val="00B976CF"/>
    <w:rsid w:val="00BC1423"/>
    <w:rsid w:val="00C063D4"/>
    <w:rsid w:val="00C15DC6"/>
    <w:rsid w:val="00C24CB4"/>
    <w:rsid w:val="00C33FFB"/>
    <w:rsid w:val="00C3664A"/>
    <w:rsid w:val="00C3685C"/>
    <w:rsid w:val="00C56FDF"/>
    <w:rsid w:val="00C72A74"/>
    <w:rsid w:val="00C73B49"/>
    <w:rsid w:val="00C7442B"/>
    <w:rsid w:val="00CB4E2D"/>
    <w:rsid w:val="00CC4334"/>
    <w:rsid w:val="00CC6C1D"/>
    <w:rsid w:val="00CD1BCE"/>
    <w:rsid w:val="00CE4BEE"/>
    <w:rsid w:val="00CF1B2D"/>
    <w:rsid w:val="00D00041"/>
    <w:rsid w:val="00D40DC4"/>
    <w:rsid w:val="00D56CA0"/>
    <w:rsid w:val="00D61100"/>
    <w:rsid w:val="00D64CB2"/>
    <w:rsid w:val="00D70494"/>
    <w:rsid w:val="00D73390"/>
    <w:rsid w:val="00D73E41"/>
    <w:rsid w:val="00D76453"/>
    <w:rsid w:val="00DB57AD"/>
    <w:rsid w:val="00DC19B7"/>
    <w:rsid w:val="00DC71FA"/>
    <w:rsid w:val="00DD20AF"/>
    <w:rsid w:val="00DD2818"/>
    <w:rsid w:val="00DD518A"/>
    <w:rsid w:val="00DE2243"/>
    <w:rsid w:val="00DE54B8"/>
    <w:rsid w:val="00E06636"/>
    <w:rsid w:val="00E13133"/>
    <w:rsid w:val="00E20C38"/>
    <w:rsid w:val="00E22DCF"/>
    <w:rsid w:val="00E2461D"/>
    <w:rsid w:val="00E4056F"/>
    <w:rsid w:val="00E46B2D"/>
    <w:rsid w:val="00E61346"/>
    <w:rsid w:val="00E61D88"/>
    <w:rsid w:val="00E6394E"/>
    <w:rsid w:val="00E73A76"/>
    <w:rsid w:val="00E850CD"/>
    <w:rsid w:val="00EA3A07"/>
    <w:rsid w:val="00EB57E3"/>
    <w:rsid w:val="00ED2094"/>
    <w:rsid w:val="00ED4F81"/>
    <w:rsid w:val="00ED6ABE"/>
    <w:rsid w:val="00F07B34"/>
    <w:rsid w:val="00F10DF5"/>
    <w:rsid w:val="00F40FAB"/>
    <w:rsid w:val="00F57059"/>
    <w:rsid w:val="00F80177"/>
    <w:rsid w:val="00FA0F13"/>
    <w:rsid w:val="00FA3370"/>
    <w:rsid w:val="00FB292C"/>
    <w:rsid w:val="00FB646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9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64A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64A"/>
    <w:pPr>
      <w:keepNext/>
      <w:keepLines/>
      <w:spacing w:after="40" w:line="360" w:lineRule="auto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paragraph" w:styleId="NormalnyWeb">
    <w:name w:val="Normal (Web)"/>
    <w:basedOn w:val="Normalny"/>
    <w:uiPriority w:val="99"/>
    <w:rsid w:val="007E16F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066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3590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3590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5901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B3590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8D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08D0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64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64A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F7EC-5B70-452B-AA9E-20ED9E9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2918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Rektora nr 179 2020 Instrukcja archiwalna</vt:lpstr>
    </vt:vector>
  </TitlesOfParts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Rektora nr 179 2020 Instrukcja archiwalna</dc:title>
  <dc:creator/>
  <cp:lastModifiedBy/>
  <cp:revision>1</cp:revision>
  <dcterms:created xsi:type="dcterms:W3CDTF">2021-02-16T12:55:00Z</dcterms:created>
  <dcterms:modified xsi:type="dcterms:W3CDTF">2021-02-22T12:55:00Z</dcterms:modified>
</cp:coreProperties>
</file>